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57" w:type="pct"/>
        <w:tblInd w:w="-142" w:type="dxa"/>
        <w:tblLook w:val="01E0" w:firstRow="1" w:lastRow="1" w:firstColumn="1" w:lastColumn="1" w:noHBand="0" w:noVBand="0"/>
      </w:tblPr>
      <w:tblGrid>
        <w:gridCol w:w="4355"/>
        <w:gridCol w:w="5225"/>
      </w:tblGrid>
      <w:tr w:rsidR="006B2F05" w:rsidRPr="001C75EA" w14:paraId="288C90BD" w14:textId="77777777" w:rsidTr="00BA4C8F">
        <w:trPr>
          <w:trHeight w:val="1842"/>
        </w:trPr>
        <w:tc>
          <w:tcPr>
            <w:tcW w:w="2273" w:type="pct"/>
          </w:tcPr>
          <w:p w14:paraId="7D556A7B" w14:textId="77777777" w:rsidR="00432B20" w:rsidRPr="001C75EA" w:rsidRDefault="00432B20" w:rsidP="00432B20">
            <w:pPr>
              <w:autoSpaceDE w:val="0"/>
              <w:autoSpaceDN w:val="0"/>
              <w:adjustRightInd w:val="0"/>
              <w:spacing w:after="0" w:line="240" w:lineRule="auto"/>
              <w:ind w:left="-57" w:right="-57"/>
              <w:jc w:val="center"/>
              <w:rPr>
                <w:rFonts w:eastAsia="Times New Roman"/>
                <w:spacing w:val="-6"/>
                <w:szCs w:val="28"/>
                <w:lang w:val="en"/>
              </w:rPr>
            </w:pPr>
            <w:r w:rsidRPr="001C75EA">
              <w:rPr>
                <w:rFonts w:eastAsia="Times New Roman"/>
                <w:spacing w:val="-6"/>
                <w:szCs w:val="28"/>
                <w:lang w:val="en"/>
              </w:rPr>
              <w:t>UBND TỈNH THÁI NGUYÊN</w:t>
            </w:r>
          </w:p>
          <w:p w14:paraId="2A7A5C9A" w14:textId="50E2DB02" w:rsidR="002633D7" w:rsidRPr="001C75EA" w:rsidRDefault="00432B20" w:rsidP="00432B20">
            <w:pPr>
              <w:spacing w:after="0" w:line="300" w:lineRule="exact"/>
              <w:jc w:val="center"/>
              <w:rPr>
                <w:b/>
                <w:bCs/>
                <w:spacing w:val="-20"/>
                <w:sz w:val="26"/>
                <w:szCs w:val="26"/>
              </w:rPr>
            </w:pPr>
            <w:r w:rsidRPr="001C75EA">
              <w:rPr>
                <w:rFonts w:ascii="Times New Roman Bold" w:eastAsia="Times New Roman" w:hAnsi="Times New Roman Bold"/>
                <w:b/>
                <w:bCs/>
                <w:spacing w:val="-20"/>
                <w:sz w:val="26"/>
                <w:szCs w:val="26"/>
                <w:lang w:val="en"/>
              </w:rPr>
              <w:t>SỞ NÔNG NGHIỆP VÀ MÔI TRƯỜNG</w:t>
            </w:r>
          </w:p>
          <w:p w14:paraId="1F619155" w14:textId="77777777" w:rsidR="002633D7" w:rsidRPr="001C75EA" w:rsidRDefault="00613FEC" w:rsidP="002633D7">
            <w:pPr>
              <w:spacing w:after="0" w:line="300" w:lineRule="exact"/>
              <w:jc w:val="center"/>
            </w:pPr>
            <w:r w:rsidRPr="001C75EA">
              <w:rPr>
                <w:noProof/>
              </w:rPr>
              <mc:AlternateContent>
                <mc:Choice Requires="wps">
                  <w:drawing>
                    <wp:anchor distT="4294967295" distB="4294967295" distL="114300" distR="114300" simplePos="0" relativeHeight="251657728" behindDoc="0" locked="0" layoutInCell="1" allowOverlap="1" wp14:anchorId="6A146904" wp14:editId="2C0D9EBD">
                      <wp:simplePos x="0" y="0"/>
                      <wp:positionH relativeFrom="column">
                        <wp:posOffset>831850</wp:posOffset>
                      </wp:positionH>
                      <wp:positionV relativeFrom="paragraph">
                        <wp:posOffset>19684</wp:posOffset>
                      </wp:positionV>
                      <wp:extent cx="714375" cy="0"/>
                      <wp:effectExtent l="0" t="0" r="9525" b="190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9629C" id="_x0000_t32" coordsize="21600,21600" o:spt="32" o:oned="t" path="m,l21600,21600e" filled="f">
                      <v:path arrowok="t" fillok="f" o:connecttype="none"/>
                      <o:lock v:ext="edit" shapetype="t"/>
                    </v:shapetype>
                    <v:shape id="AutoShape 16" o:spid="_x0000_s1026" type="#_x0000_t32" style="position:absolute;margin-left:65.5pt;margin-top:1.55pt;width:56.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"/>
                  </w:pict>
                </mc:Fallback>
              </mc:AlternateContent>
            </w:r>
          </w:p>
          <w:p w14:paraId="7D113687" w14:textId="7A62D413" w:rsidR="002633D7" w:rsidRPr="001C75EA" w:rsidRDefault="002633D7" w:rsidP="00D76165">
            <w:pPr>
              <w:spacing w:after="0" w:line="300" w:lineRule="exact"/>
              <w:jc w:val="center"/>
            </w:pPr>
            <w:r w:rsidRPr="001C75EA">
              <w:t xml:space="preserve">Số: </w:t>
            </w:r>
            <w:r w:rsidRPr="001C75EA">
              <w:rPr>
                <w:b/>
              </w:rPr>
              <w:t xml:space="preserve">      </w:t>
            </w:r>
            <w:r w:rsidR="006917F9" w:rsidRPr="001C75EA">
              <w:rPr>
                <w:b/>
              </w:rPr>
              <w:t xml:space="preserve">  </w:t>
            </w:r>
            <w:r w:rsidRPr="001C75EA">
              <w:rPr>
                <w:b/>
              </w:rPr>
              <w:t xml:space="preserve">   </w:t>
            </w:r>
            <w:r w:rsidRPr="001C75EA">
              <w:t>/</w:t>
            </w:r>
            <w:r w:rsidR="00316520" w:rsidRPr="001C75EA">
              <w:t>TTr</w:t>
            </w:r>
            <w:r w:rsidR="00753613" w:rsidRPr="001C75EA">
              <w:t>-</w:t>
            </w:r>
            <w:r w:rsidR="00316520" w:rsidRPr="001C75EA">
              <w:t>SNN</w:t>
            </w:r>
            <w:r w:rsidR="0055126D" w:rsidRPr="001C75EA">
              <w:t>MT</w:t>
            </w:r>
          </w:p>
          <w:p w14:paraId="1540C3BD" w14:textId="3DF1832E" w:rsidR="00EA4D6A" w:rsidRPr="001C75EA" w:rsidRDefault="00656B79" w:rsidP="00656B79">
            <w:pPr>
              <w:spacing w:after="0" w:line="300" w:lineRule="exact"/>
              <w:jc w:val="center"/>
              <w:rPr>
                <w:b/>
                <w:i/>
              </w:rPr>
            </w:pPr>
            <w:r w:rsidRPr="001C75EA">
              <w:rPr>
                <w:b/>
                <w:bCs/>
                <w:noProof/>
                <w:sz w:val="26"/>
                <w:szCs w:val="26"/>
              </w:rPr>
              <mc:AlternateContent>
                <mc:Choice Requires="wps">
                  <w:drawing>
                    <wp:anchor distT="0" distB="0" distL="114300" distR="114300" simplePos="0" relativeHeight="251662336" behindDoc="0" locked="0" layoutInCell="1" allowOverlap="1" wp14:anchorId="15713D02" wp14:editId="36031CFC">
                      <wp:simplePos x="0" y="0"/>
                      <wp:positionH relativeFrom="column">
                        <wp:posOffset>625475</wp:posOffset>
                      </wp:positionH>
                      <wp:positionV relativeFrom="paragraph">
                        <wp:posOffset>135255</wp:posOffset>
                      </wp:positionV>
                      <wp:extent cx="1057275" cy="335280"/>
                      <wp:effectExtent l="0" t="0" r="28575"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35280"/>
                              </a:xfrm>
                              <a:prstGeom prst="rect">
                                <a:avLst/>
                              </a:prstGeom>
                              <a:solidFill>
                                <a:srgbClr val="FFFFFF"/>
                              </a:solidFill>
                              <a:ln w="9525">
                                <a:solidFill>
                                  <a:srgbClr val="000000"/>
                                </a:solidFill>
                                <a:miter lim="800000"/>
                                <a:headEnd/>
                                <a:tailEnd/>
                              </a:ln>
                            </wps:spPr>
                            <wps:txbx>
                              <w:txbxContent>
                                <w:p w14:paraId="63743FC0" w14:textId="77777777" w:rsidR="00656B79" w:rsidRPr="00DF7BC2" w:rsidRDefault="00656B79" w:rsidP="00656B79">
                                  <w:pPr>
                                    <w:jc w:val="center"/>
                                    <w:rPr>
                                      <w:b/>
                                      <w:bCs/>
                                    </w:rPr>
                                  </w:pPr>
                                  <w:r w:rsidRPr="00DF7BC2">
                                    <w:rPr>
                                      <w:b/>
                                      <w:bCs/>
                                    </w:rPr>
                                    <w:t>D</w:t>
                                  </w:r>
                                  <w:r>
                                    <w:rPr>
                                      <w:b/>
                                      <w:bCs/>
                                    </w:rPr>
                                    <w:t>Ự</w:t>
                                  </w:r>
                                  <w:r w:rsidRPr="00DF7BC2">
                                    <w:rPr>
                                      <w:b/>
                                      <w:bCs/>
                                    </w:rPr>
                                    <w:t xml:space="preserve"> THẢO</w:t>
                                  </w:r>
                                  <w:r>
                                    <w:rPr>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13D02" id="Rectangle 7" o:spid="_x0000_s1026" style="position:absolute;left:0;text-align:left;margin-left:49.25pt;margin-top:10.65pt;width:83.25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TnEgIAACEEAAAOAAAAZHJzL2Uyb0RvYy54bWysU9tu2zAMfR+wfxD0vthOkzU14hRFugwD&#10;um5Atw9QZNkWJosapcTOvn6UkqbZ5WmYHgRSpI4OD6nl7dgbtlfoNdiKF5OcM2Ul1Nq2Ff/6ZfNm&#10;wZ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">
                      <v:textbox>
                        <w:txbxContent>
                          <w:p w14:paraId="63743FC0" w14:textId="77777777" w:rsidR="00656B79" w:rsidRPr="00DF7BC2" w:rsidRDefault="00656B79" w:rsidP="00656B79">
                            <w:pPr>
                              <w:jc w:val="center"/>
                              <w:rPr>
                                <w:b/>
                                <w:bCs/>
                              </w:rPr>
                            </w:pPr>
                            <w:r w:rsidRPr="00DF7BC2">
                              <w:rPr>
                                <w:b/>
                                <w:bCs/>
                              </w:rPr>
                              <w:t>D</w:t>
                            </w:r>
                            <w:r>
                              <w:rPr>
                                <w:b/>
                                <w:bCs/>
                              </w:rPr>
                              <w:t>Ự</w:t>
                            </w:r>
                            <w:r w:rsidRPr="00DF7BC2">
                              <w:rPr>
                                <w:b/>
                                <w:bCs/>
                              </w:rPr>
                              <w:t xml:space="preserve"> THẢO</w:t>
                            </w:r>
                            <w:r>
                              <w:rPr>
                                <w:b/>
                                <w:bCs/>
                              </w:rPr>
                              <w:t xml:space="preserve"> </w:t>
                            </w:r>
                          </w:p>
                        </w:txbxContent>
                      </v:textbox>
                    </v:rect>
                  </w:pict>
                </mc:Fallback>
              </mc:AlternateContent>
            </w:r>
          </w:p>
        </w:tc>
        <w:tc>
          <w:tcPr>
            <w:tcW w:w="2727" w:type="pct"/>
          </w:tcPr>
          <w:p w14:paraId="70A1EA3F" w14:textId="77777777" w:rsidR="002633D7" w:rsidRPr="001C75EA" w:rsidRDefault="002633D7" w:rsidP="002633D7">
            <w:pPr>
              <w:spacing w:after="0" w:line="300" w:lineRule="exact"/>
              <w:jc w:val="center"/>
              <w:rPr>
                <w:rFonts w:ascii="Times New Roman Bold" w:hAnsi="Times New Roman Bold"/>
                <w:b/>
                <w:spacing w:val="-16"/>
                <w:sz w:val="26"/>
                <w:szCs w:val="26"/>
              </w:rPr>
            </w:pPr>
            <w:r w:rsidRPr="001C75EA">
              <w:rPr>
                <w:rFonts w:ascii="Times New Roman Bold" w:hAnsi="Times New Roman Bold"/>
                <w:b/>
                <w:spacing w:val="-16"/>
                <w:sz w:val="26"/>
                <w:szCs w:val="26"/>
              </w:rPr>
              <w:t>CỘNG HÒA XÃ HỘI CHỦ NGHĨA VIỆT NAM</w:t>
            </w:r>
          </w:p>
          <w:p w14:paraId="0EA462C2" w14:textId="77777777" w:rsidR="002633D7" w:rsidRPr="001C75EA" w:rsidRDefault="002633D7" w:rsidP="002633D7">
            <w:pPr>
              <w:spacing w:after="0" w:line="300" w:lineRule="exact"/>
              <w:jc w:val="center"/>
              <w:rPr>
                <w:b/>
              </w:rPr>
            </w:pPr>
            <w:r w:rsidRPr="001C75EA">
              <w:rPr>
                <w:b/>
              </w:rPr>
              <w:t>Độc lập - Tự do - Hạnh phúc</w:t>
            </w:r>
          </w:p>
          <w:p w14:paraId="536D674B" w14:textId="77777777" w:rsidR="002633D7" w:rsidRPr="001C75EA" w:rsidRDefault="00613FEC" w:rsidP="002633D7">
            <w:pPr>
              <w:spacing w:after="0" w:line="300" w:lineRule="exact"/>
              <w:jc w:val="center"/>
              <w:rPr>
                <w:i/>
              </w:rPr>
            </w:pPr>
            <w:r w:rsidRPr="001C75EA">
              <w:rPr>
                <w:noProof/>
              </w:rPr>
              <mc:AlternateContent>
                <mc:Choice Requires="wps">
                  <w:drawing>
                    <wp:anchor distT="4294967294" distB="4294967294" distL="114300" distR="114300" simplePos="0" relativeHeight="251656704" behindDoc="0" locked="0" layoutInCell="1" allowOverlap="1" wp14:anchorId="218F7BCC" wp14:editId="3607C576">
                      <wp:simplePos x="0" y="0"/>
                      <wp:positionH relativeFrom="column">
                        <wp:posOffset>526415</wp:posOffset>
                      </wp:positionH>
                      <wp:positionV relativeFrom="paragraph">
                        <wp:posOffset>23495</wp:posOffset>
                      </wp:positionV>
                      <wp:extent cx="210883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0DD95" id="Straight Arrow Connector 2" o:spid="_x0000_s1026" type="#_x0000_t32" style="position:absolute;margin-left:41.45pt;margin-top:1.85pt;width:166.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"/>
                  </w:pict>
                </mc:Fallback>
              </mc:AlternateContent>
            </w:r>
          </w:p>
          <w:p w14:paraId="272098A4" w14:textId="71AD104E" w:rsidR="002633D7" w:rsidRPr="001C75EA" w:rsidRDefault="002633D7" w:rsidP="00E3227E">
            <w:pPr>
              <w:spacing w:after="0" w:line="300" w:lineRule="exact"/>
              <w:jc w:val="center"/>
              <w:rPr>
                <w:rFonts w:ascii="Times New Roman Italic" w:hAnsi="Times New Roman Italic"/>
                <w:i/>
                <w:spacing w:val="-8"/>
              </w:rPr>
            </w:pPr>
            <w:r w:rsidRPr="001C75EA">
              <w:rPr>
                <w:rFonts w:ascii="Times New Roman Italic" w:hAnsi="Times New Roman Italic"/>
                <w:i/>
                <w:spacing w:val="-8"/>
              </w:rPr>
              <w:t xml:space="preserve">          Thái Nguyên, ngày      tháng </w:t>
            </w:r>
            <w:r w:rsidR="00094210" w:rsidRPr="001C75EA">
              <w:rPr>
                <w:rFonts w:ascii="Times New Roman Italic" w:hAnsi="Times New Roman Italic"/>
                <w:i/>
                <w:spacing w:val="-8"/>
              </w:rPr>
              <w:t xml:space="preserve">  </w:t>
            </w:r>
            <w:r w:rsidRPr="001C75EA">
              <w:rPr>
                <w:rFonts w:ascii="Times New Roman Italic" w:hAnsi="Times New Roman Italic"/>
                <w:i/>
                <w:spacing w:val="-8"/>
              </w:rPr>
              <w:t xml:space="preserve"> năm 202</w:t>
            </w:r>
            <w:r w:rsidR="0098612B" w:rsidRPr="001C75EA">
              <w:rPr>
                <w:rFonts w:ascii="Times New Roman Italic" w:hAnsi="Times New Roman Italic"/>
                <w:i/>
                <w:spacing w:val="-8"/>
              </w:rPr>
              <w:t>6</w:t>
            </w:r>
          </w:p>
        </w:tc>
      </w:tr>
    </w:tbl>
    <w:p w14:paraId="187AA268" w14:textId="77777777" w:rsidR="00656B79" w:rsidRPr="001C75EA" w:rsidRDefault="00656B79" w:rsidP="00656B79">
      <w:pPr>
        <w:spacing w:after="0" w:line="240" w:lineRule="auto"/>
        <w:rPr>
          <w:b/>
        </w:rPr>
      </w:pPr>
    </w:p>
    <w:p w14:paraId="33996F3D" w14:textId="644EE9D6" w:rsidR="00D76165" w:rsidRPr="001C75EA" w:rsidRDefault="00D76165" w:rsidP="00FE1FE1">
      <w:pPr>
        <w:spacing w:after="0" w:line="240" w:lineRule="auto"/>
        <w:jc w:val="center"/>
        <w:rPr>
          <w:b/>
        </w:rPr>
      </w:pPr>
      <w:r w:rsidRPr="001C75EA">
        <w:rPr>
          <w:b/>
        </w:rPr>
        <w:t>T</w:t>
      </w:r>
      <w:r w:rsidRPr="001C75EA">
        <w:rPr>
          <w:b/>
          <w:lang w:val="vi-VN"/>
        </w:rPr>
        <w:t>Ờ</w:t>
      </w:r>
      <w:r w:rsidRPr="001C75EA">
        <w:rPr>
          <w:b/>
        </w:rPr>
        <w:t xml:space="preserve"> TRÌNH</w:t>
      </w:r>
    </w:p>
    <w:p w14:paraId="1DCEE7B6" w14:textId="2AB5878D" w:rsidR="001B2E21" w:rsidRPr="001C75EA" w:rsidRDefault="006421CC" w:rsidP="00236455">
      <w:pPr>
        <w:spacing w:after="0" w:line="240" w:lineRule="auto"/>
        <w:jc w:val="center"/>
        <w:rPr>
          <w:rFonts w:ascii="Times New Roman Bold" w:eastAsia="Times New Roman" w:hAnsi="Times New Roman Bold"/>
          <w:b/>
          <w:bCs/>
          <w:szCs w:val="28"/>
        </w:rPr>
      </w:pPr>
      <w:bookmarkStart w:id="0" w:name="_Hlk219814915"/>
      <w:r w:rsidRPr="001C75EA">
        <w:rPr>
          <w:rFonts w:ascii="Times New Roman Bold" w:eastAsia="Times New Roman" w:hAnsi="Times New Roman Bold"/>
          <w:b/>
          <w:bCs/>
          <w:szCs w:val="28"/>
        </w:rPr>
        <w:t xml:space="preserve">Về việc </w:t>
      </w:r>
      <w:r w:rsidRPr="001C75EA">
        <w:rPr>
          <w:b/>
          <w:spacing w:val="-2"/>
          <w:szCs w:val="28"/>
        </w:rPr>
        <w:t xml:space="preserve">đề nghị ban hành Quyết định của </w:t>
      </w:r>
      <w:r w:rsidR="00236455" w:rsidRPr="001C75EA">
        <w:rPr>
          <w:b/>
          <w:spacing w:val="-2"/>
          <w:szCs w:val="28"/>
        </w:rPr>
        <w:t>UBND</w:t>
      </w:r>
      <w:r w:rsidRPr="001C75EA">
        <w:rPr>
          <w:b/>
          <w:spacing w:val="-2"/>
          <w:szCs w:val="28"/>
        </w:rPr>
        <w:t xml:space="preserve"> tỉnh </w:t>
      </w:r>
      <w:bookmarkEnd w:id="0"/>
      <w:r w:rsidR="00824CF9" w:rsidRPr="001C75EA">
        <w:rPr>
          <w:rFonts w:ascii="Times New Roman Bold" w:eastAsia="Times New Roman" w:hAnsi="Times New Roman Bold"/>
          <w:b/>
          <w:bCs/>
          <w:szCs w:val="28"/>
        </w:rPr>
        <w:t>Quy định áp dụng các nội dung tiêu chí của Bộ tiêu chí quốc gia về xã nông thôn mới giai đoạn 2026-2030; ban hành Bộ tiêu chí xã nông thôn mới hiện đại, Bộ tiêu chí thôn nông thôn mới giai đoạn 2026-2030 trên địa bàn tỉnh Thái Nguyên</w:t>
      </w:r>
    </w:p>
    <w:p w14:paraId="3B73FCF0" w14:textId="31EB2F77" w:rsidR="00824CF9" w:rsidRPr="001C75EA" w:rsidRDefault="00824CF9" w:rsidP="007E4591">
      <w:pPr>
        <w:spacing w:after="0" w:line="240" w:lineRule="auto"/>
        <w:jc w:val="center"/>
        <w:rPr>
          <w:spacing w:val="4"/>
          <w:lang w:val="nl-NL"/>
        </w:rPr>
      </w:pPr>
      <w:r w:rsidRPr="001C75EA">
        <w:rPr>
          <w:rFonts w:ascii="Times New Roman Bold" w:hAnsi="Times New Roman Bold"/>
          <w:noProof/>
          <w:szCs w:val="28"/>
        </w:rPr>
        <mc:AlternateContent>
          <mc:Choice Requires="wps">
            <w:drawing>
              <wp:anchor distT="0" distB="0" distL="114300" distR="114300" simplePos="0" relativeHeight="251661312" behindDoc="0" locked="0" layoutInCell="1" allowOverlap="1" wp14:anchorId="56641551" wp14:editId="766C8DE2">
                <wp:simplePos x="0" y="0"/>
                <wp:positionH relativeFrom="column">
                  <wp:posOffset>2182385</wp:posOffset>
                </wp:positionH>
                <wp:positionV relativeFrom="paragraph">
                  <wp:posOffset>40640</wp:posOffset>
                </wp:positionV>
                <wp:extent cx="1314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09834B"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85pt,3.2pt" to="275.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" strokecolor="#4579b8 [3044]"/>
            </w:pict>
          </mc:Fallback>
        </mc:AlternateContent>
      </w:r>
    </w:p>
    <w:p w14:paraId="172D3637" w14:textId="3DFD5A0A" w:rsidR="002633D7" w:rsidRPr="001C75EA" w:rsidRDefault="002633D7" w:rsidP="007E4591">
      <w:pPr>
        <w:spacing w:after="0" w:line="240" w:lineRule="auto"/>
        <w:jc w:val="center"/>
        <w:rPr>
          <w:spacing w:val="4"/>
          <w:lang w:val="nl-NL"/>
        </w:rPr>
      </w:pPr>
      <w:r w:rsidRPr="001C75EA">
        <w:rPr>
          <w:spacing w:val="4"/>
          <w:lang w:val="nl-NL"/>
        </w:rPr>
        <w:t xml:space="preserve">Kính gửi: </w:t>
      </w:r>
      <w:r w:rsidR="00B223AC" w:rsidRPr="001C75EA">
        <w:rPr>
          <w:spacing w:val="4"/>
          <w:lang w:val="nl-NL"/>
        </w:rPr>
        <w:t>Ủy ban nhân dân</w:t>
      </w:r>
      <w:r w:rsidRPr="001C75EA">
        <w:rPr>
          <w:spacing w:val="4"/>
          <w:lang w:val="nl-NL"/>
        </w:rPr>
        <w:t xml:space="preserve"> </w:t>
      </w:r>
      <w:r w:rsidR="007F7558" w:rsidRPr="001C75EA">
        <w:rPr>
          <w:spacing w:val="4"/>
          <w:lang w:val="nl-NL"/>
        </w:rPr>
        <w:t>tỉnh Thái Nguyên</w:t>
      </w:r>
    </w:p>
    <w:p w14:paraId="1243D59F" w14:textId="37DD47E4" w:rsidR="00175BB2" w:rsidRPr="001C75EA" w:rsidRDefault="00175BB2" w:rsidP="007E4591">
      <w:pPr>
        <w:spacing w:after="0" w:line="240" w:lineRule="auto"/>
        <w:jc w:val="center"/>
        <w:rPr>
          <w:spacing w:val="4"/>
          <w:lang w:val="nl-NL"/>
        </w:rPr>
      </w:pPr>
    </w:p>
    <w:p w14:paraId="5289B9EF" w14:textId="2C316003" w:rsidR="007E4591" w:rsidRPr="001C75EA" w:rsidRDefault="00D219E5" w:rsidP="001B2E21">
      <w:pPr>
        <w:spacing w:before="120" w:after="0" w:line="320" w:lineRule="exact"/>
        <w:ind w:firstLine="567"/>
        <w:jc w:val="both"/>
        <w:rPr>
          <w:rFonts w:ascii="Times New Roman Bold" w:hAnsi="Times New Roman Bold"/>
          <w:spacing w:val="-4"/>
          <w:szCs w:val="28"/>
        </w:rPr>
      </w:pPr>
      <w:r w:rsidRPr="001C75EA">
        <w:rPr>
          <w:szCs w:val="28"/>
          <w:lang w:val="nl-NL"/>
        </w:rPr>
        <w:t xml:space="preserve">Thực hiện quy định của Luật Ban hành văn bản quy phạm pháp luật </w:t>
      </w:r>
      <w:r w:rsidR="008F734A" w:rsidRPr="001C75EA">
        <w:rPr>
          <w:szCs w:val="28"/>
          <w:lang w:val="nl-NL"/>
        </w:rPr>
        <w:t>số 64/2025/QH15 được sửa đổi, bổ sung bởi Luật số 87/2025/QH15</w:t>
      </w:r>
      <w:r w:rsidRPr="001C75EA">
        <w:rPr>
          <w:szCs w:val="28"/>
          <w:lang w:val="nl-NL"/>
        </w:rPr>
        <w:t>,</w:t>
      </w:r>
      <w:r w:rsidR="007E4591" w:rsidRPr="001C75EA">
        <w:rPr>
          <w:szCs w:val="28"/>
          <w:lang w:val="nl-NL"/>
        </w:rPr>
        <w:t xml:space="preserve"> </w:t>
      </w:r>
      <w:bookmarkStart w:id="1" w:name="_Hlk199316825"/>
      <w:r w:rsidR="001B2E21" w:rsidRPr="001C75EA">
        <w:rPr>
          <w:szCs w:val="28"/>
          <w:lang w:val="nl-NL"/>
        </w:rPr>
        <w:t xml:space="preserve">Sở Nông nghiệp và Môi trường đã chủ trì phối hợp với các cơ quan, sở, ngành liên quan và </w:t>
      </w:r>
      <w:r w:rsidR="006D7998" w:rsidRPr="001C75EA">
        <w:rPr>
          <w:szCs w:val="28"/>
          <w:lang w:val="nl-NL"/>
        </w:rPr>
        <w:t xml:space="preserve">Ủy ban nhân dân (gọi tắt là </w:t>
      </w:r>
      <w:r w:rsidR="00236455" w:rsidRPr="001C75EA">
        <w:rPr>
          <w:szCs w:val="28"/>
          <w:lang w:val="nl-NL"/>
        </w:rPr>
        <w:t>UBND</w:t>
      </w:r>
      <w:r w:rsidR="006D7998" w:rsidRPr="001C75EA">
        <w:rPr>
          <w:szCs w:val="28"/>
          <w:lang w:val="nl-NL"/>
        </w:rPr>
        <w:t>)</w:t>
      </w:r>
      <w:r w:rsidR="001B2E21" w:rsidRPr="001C75EA">
        <w:rPr>
          <w:szCs w:val="28"/>
          <w:lang w:val="nl-NL"/>
        </w:rPr>
        <w:t xml:space="preserve"> các xã hoàn thiện dự thảo Quyết định của</w:t>
      </w:r>
      <w:r w:rsidR="006D7998" w:rsidRPr="001C75EA">
        <w:rPr>
          <w:szCs w:val="28"/>
          <w:lang w:val="nl-NL"/>
        </w:rPr>
        <w:t xml:space="preserve"> UBND</w:t>
      </w:r>
      <w:r w:rsidR="001B2E21" w:rsidRPr="001C75EA">
        <w:rPr>
          <w:szCs w:val="28"/>
          <w:lang w:val="nl-NL"/>
        </w:rPr>
        <w:t xml:space="preserve"> tỉnh </w:t>
      </w:r>
      <w:r w:rsidR="00824CF9" w:rsidRPr="001C75EA">
        <w:rPr>
          <w:szCs w:val="28"/>
          <w:lang w:val="nl-NL"/>
        </w:rPr>
        <w:t>Quy định áp dụng các nội dung tiêu chí của Bộ tiêu chí quốc gia về xã nông thôn mới giai đoạn 2026-2030; ban hành Bộ tiêu chí xã nông thôn mới hiện đại, Bộ tiêu chí thôn nông thôn mới giai đoạn 2026-2030 trên địa bàn tỉnh Thái Nguyên</w:t>
      </w:r>
      <w:r w:rsidR="001B2E21" w:rsidRPr="001C75EA">
        <w:rPr>
          <w:szCs w:val="28"/>
          <w:lang w:val="nl-NL"/>
        </w:rPr>
        <w:t>, cụ thể</w:t>
      </w:r>
      <w:r w:rsidR="00175BB2" w:rsidRPr="001C75EA">
        <w:rPr>
          <w:szCs w:val="28"/>
          <w:lang w:val="nl-NL"/>
        </w:rPr>
        <w:t xml:space="preserve"> như sau</w:t>
      </w:r>
      <w:r w:rsidR="00BA4C8F" w:rsidRPr="001C75EA">
        <w:rPr>
          <w:szCs w:val="28"/>
          <w:lang w:val="nl-NL"/>
        </w:rPr>
        <w:t>:</w:t>
      </w:r>
    </w:p>
    <w:bookmarkEnd w:id="1"/>
    <w:p w14:paraId="4D1C5484" w14:textId="193BB590" w:rsidR="00217859" w:rsidRPr="001C75EA" w:rsidRDefault="00983CE4" w:rsidP="00BA4C8F">
      <w:pPr>
        <w:widowControl w:val="0"/>
        <w:autoSpaceDE w:val="0"/>
        <w:autoSpaceDN w:val="0"/>
        <w:spacing w:before="120" w:after="0" w:line="320" w:lineRule="exact"/>
        <w:ind w:firstLine="567"/>
        <w:jc w:val="both"/>
        <w:outlineLvl w:val="0"/>
        <w:rPr>
          <w:rFonts w:eastAsia="Times New Roman"/>
          <w:b/>
          <w:bCs/>
          <w:szCs w:val="28"/>
          <w:lang w:val="nl-NL"/>
        </w:rPr>
      </w:pPr>
      <w:r w:rsidRPr="001C75EA">
        <w:rPr>
          <w:rFonts w:eastAsia="Times New Roman"/>
          <w:b/>
          <w:bCs/>
          <w:szCs w:val="28"/>
          <w:lang w:val="nl-NL"/>
        </w:rPr>
        <w:t xml:space="preserve">I. </w:t>
      </w:r>
      <w:r w:rsidR="00217859" w:rsidRPr="001C75EA">
        <w:rPr>
          <w:rFonts w:eastAsia="Times New Roman"/>
          <w:b/>
          <w:bCs/>
          <w:szCs w:val="28"/>
          <w:lang w:val="vi"/>
        </w:rPr>
        <w:t xml:space="preserve">SỰ CẦN THIẾT BAN HÀNH </w:t>
      </w:r>
      <w:r w:rsidR="0088011D" w:rsidRPr="001C75EA">
        <w:rPr>
          <w:rFonts w:eastAsia="Times New Roman"/>
          <w:b/>
          <w:bCs/>
          <w:szCs w:val="28"/>
          <w:lang w:val="nl-NL"/>
        </w:rPr>
        <w:t>VĂN BẢN</w:t>
      </w:r>
    </w:p>
    <w:p w14:paraId="32567CF6" w14:textId="641861A2" w:rsidR="0061072A" w:rsidRPr="001C75EA" w:rsidRDefault="0061072A" w:rsidP="00BA4C8F">
      <w:pPr>
        <w:pStyle w:val="Normal1"/>
        <w:spacing w:before="120" w:beforeAutospacing="0" w:after="0" w:afterAutospacing="0" w:line="320" w:lineRule="exact"/>
        <w:ind w:firstLine="567"/>
        <w:jc w:val="both"/>
        <w:rPr>
          <w:b/>
          <w:bCs/>
          <w:spacing w:val="2"/>
          <w:sz w:val="28"/>
          <w:szCs w:val="28"/>
          <w:lang w:val="nl-NL"/>
        </w:rPr>
      </w:pPr>
      <w:bookmarkStart w:id="2" w:name="tvpllink_spowirtlzs"/>
      <w:r w:rsidRPr="001C75EA">
        <w:rPr>
          <w:b/>
          <w:bCs/>
          <w:spacing w:val="2"/>
          <w:sz w:val="28"/>
          <w:szCs w:val="28"/>
          <w:lang w:val="nl-NL"/>
        </w:rPr>
        <w:t xml:space="preserve">1. </w:t>
      </w:r>
      <w:r w:rsidR="001B2E21" w:rsidRPr="001C75EA">
        <w:rPr>
          <w:b/>
          <w:bCs/>
          <w:spacing w:val="2"/>
          <w:sz w:val="28"/>
          <w:szCs w:val="28"/>
          <w:lang w:val="nl-NL"/>
        </w:rPr>
        <w:t>Căn cứ</w:t>
      </w:r>
      <w:r w:rsidRPr="001C75EA">
        <w:rPr>
          <w:b/>
          <w:bCs/>
          <w:spacing w:val="2"/>
          <w:sz w:val="28"/>
          <w:szCs w:val="28"/>
          <w:lang w:val="nl-NL"/>
        </w:rPr>
        <w:t xml:space="preserve"> pháp lý</w:t>
      </w:r>
    </w:p>
    <w:p w14:paraId="7EAA8675" w14:textId="29DC5078" w:rsidR="00433CCB" w:rsidRPr="001C75EA" w:rsidRDefault="007C330B" w:rsidP="001325DA">
      <w:pPr>
        <w:spacing w:before="120" w:after="0" w:line="320" w:lineRule="exact"/>
        <w:ind w:left="567"/>
        <w:jc w:val="both"/>
        <w:rPr>
          <w:iCs/>
          <w:lang w:val="da-DK"/>
        </w:rPr>
      </w:pPr>
      <w:r w:rsidRPr="001C75EA">
        <w:rPr>
          <w:iCs/>
          <w:lang w:val="da-DK"/>
        </w:rPr>
        <w:t>Căn cứ Luật Tổ chức chính quyền địa phương ngày</w:t>
      </w:r>
      <w:r w:rsidR="002B7D4F" w:rsidRPr="001C75EA">
        <w:rPr>
          <w:iCs/>
          <w:lang w:val="da-DK"/>
        </w:rPr>
        <w:t xml:space="preserve"> 16/6/2025</w:t>
      </w:r>
      <w:r w:rsidRPr="001C75EA">
        <w:rPr>
          <w:iCs/>
          <w:lang w:val="da-DK"/>
        </w:rPr>
        <w:t xml:space="preserve">; </w:t>
      </w:r>
    </w:p>
    <w:p w14:paraId="33F14CA9" w14:textId="4A0E804E" w:rsidR="001325DA" w:rsidRPr="001C75EA" w:rsidRDefault="001325DA" w:rsidP="001325DA">
      <w:pPr>
        <w:spacing w:before="120" w:after="0" w:line="320" w:lineRule="exact"/>
        <w:ind w:firstLine="567"/>
        <w:jc w:val="both"/>
        <w:rPr>
          <w:rFonts w:eastAsia="Times New Roman"/>
        </w:rPr>
      </w:pPr>
      <w:r w:rsidRPr="001C75EA">
        <w:rPr>
          <w:rFonts w:eastAsia="Times New Roman"/>
        </w:rPr>
        <w:t xml:space="preserve">Căn cứ Nghị quyết số 257/2025/QH15 </w:t>
      </w:r>
      <w:r w:rsidR="00824CF9" w:rsidRPr="001C75EA">
        <w:rPr>
          <w:rFonts w:eastAsia="Times New Roman"/>
        </w:rPr>
        <w:t xml:space="preserve">ngày 11/12/2025 </w:t>
      </w:r>
      <w:r w:rsidRPr="001C75EA">
        <w:rPr>
          <w:rFonts w:eastAsia="Times New Roman"/>
        </w:rPr>
        <w:t xml:space="preserve">của Quốc hội phê duyệt chủ trương đầu tư Chương trình mục tiêu quốc gia xây dựng nông thôn mới, giảm nghèo bền vững và phát triển kinh tế </w:t>
      </w:r>
      <w:r w:rsidR="00287B82" w:rsidRPr="001C75EA">
        <w:rPr>
          <w:rFonts w:eastAsia="Times New Roman"/>
        </w:rPr>
        <w:t>-</w:t>
      </w:r>
      <w:r w:rsidRPr="001C75EA">
        <w:rPr>
          <w:rFonts w:eastAsia="Times New Roman"/>
        </w:rPr>
        <w:t xml:space="preserve"> xã hội vùng đồng bào dân tộc thiểu </w:t>
      </w:r>
      <w:r w:rsidR="00C10B29" w:rsidRPr="001C75EA">
        <w:rPr>
          <w:rFonts w:eastAsia="Times New Roman"/>
        </w:rPr>
        <w:t>số và miền núi giai đoạn 2026-</w:t>
      </w:r>
      <w:r w:rsidRPr="001C75EA">
        <w:rPr>
          <w:rFonts w:eastAsia="Times New Roman"/>
        </w:rPr>
        <w:t>2035;</w:t>
      </w:r>
    </w:p>
    <w:p w14:paraId="5E7E5F44" w14:textId="4B16AE55" w:rsidR="001325DA" w:rsidRPr="001C75EA" w:rsidRDefault="001325DA" w:rsidP="001325DA">
      <w:pPr>
        <w:spacing w:before="120" w:after="0" w:line="320" w:lineRule="exact"/>
        <w:ind w:firstLine="567"/>
        <w:jc w:val="both"/>
        <w:rPr>
          <w:rFonts w:eastAsia="Times New Roman"/>
          <w:spacing w:val="-4"/>
        </w:rPr>
      </w:pPr>
      <w:r w:rsidRPr="001C75EA">
        <w:rPr>
          <w:rFonts w:eastAsia="Times New Roman"/>
          <w:spacing w:val="-4"/>
        </w:rPr>
        <w:t>Căn cứ Quyết định số 51/2025/QĐ-TTg ngày 29/12/2025 của Thủ tướng Chính phủ ban hành Bộ tiêu chí quốc gia về nông thôn mới giai đoạn 2026-2030;</w:t>
      </w:r>
    </w:p>
    <w:p w14:paraId="55EABF82" w14:textId="74A19FB0" w:rsidR="00236455" w:rsidRPr="001C75EA" w:rsidRDefault="00236455" w:rsidP="00236455">
      <w:pPr>
        <w:spacing w:after="0" w:line="360" w:lineRule="exact"/>
        <w:ind w:firstLine="567"/>
        <w:jc w:val="both"/>
        <w:rPr>
          <w:szCs w:val="28"/>
        </w:rPr>
      </w:pPr>
      <w:r w:rsidRPr="001C75EA">
        <w:rPr>
          <w:rFonts w:eastAsia="Times New Roman"/>
        </w:rPr>
        <w:t>Căn cứ các C</w:t>
      </w:r>
      <w:r w:rsidR="00DF045C" w:rsidRPr="001C75EA">
        <w:rPr>
          <w:rFonts w:eastAsia="Times New Roman"/>
        </w:rPr>
        <w:t>ông văn của UBND tỉnh Thái Nguyên: số 598/UBND-CNN&amp;XD ngày 19/01/2026 về việc đề xuất các nội dung, chỉ tiêu, tiêu chí nông thôn</w:t>
      </w:r>
      <w:r w:rsidRPr="001C75EA">
        <w:rPr>
          <w:rFonts w:eastAsia="Times New Roman"/>
        </w:rPr>
        <w:t xml:space="preserve"> mới (NTM) giai đoạn 2026-2030; số </w:t>
      </w:r>
      <w:r w:rsidR="00DF045C" w:rsidRPr="001C75EA">
        <w:rPr>
          <w:rFonts w:eastAsia="Times New Roman"/>
        </w:rPr>
        <w:t>6506/UBND-CNN&amp;XD ngày 04/6/2026 về việc xây dựng Quyết định quy phạm pháp luật của UBND tỉnh</w:t>
      </w:r>
      <w:r w:rsidR="00824CF9" w:rsidRPr="001C75EA">
        <w:rPr>
          <w:rFonts w:eastAsia="Times New Roman"/>
        </w:rPr>
        <w:t>;</w:t>
      </w:r>
      <w:r w:rsidRPr="001C75EA">
        <w:rPr>
          <w:rFonts w:eastAsia="Times New Roman"/>
        </w:rPr>
        <w:t xml:space="preserve"> </w:t>
      </w:r>
    </w:p>
    <w:p w14:paraId="676F6492" w14:textId="4FACFF46" w:rsidR="00ED6E8E" w:rsidRPr="001C75EA" w:rsidRDefault="00ED6E8E" w:rsidP="00B25A54">
      <w:pPr>
        <w:spacing w:before="120" w:after="0" w:line="320" w:lineRule="exact"/>
        <w:ind w:firstLine="567"/>
        <w:jc w:val="both"/>
        <w:rPr>
          <w:rFonts w:eastAsia="Times New Roman"/>
        </w:rPr>
      </w:pPr>
      <w:r w:rsidRPr="001C75EA">
        <w:rPr>
          <w:rFonts w:eastAsia="Times New Roman"/>
        </w:rPr>
        <w:t>Căn cứ Công văn số</w:t>
      </w:r>
      <w:r w:rsidR="001F23FE" w:rsidRPr="001C75EA">
        <w:rPr>
          <w:rFonts w:eastAsia="Times New Roman"/>
        </w:rPr>
        <w:t xml:space="preserve"> </w:t>
      </w:r>
      <w:r w:rsidR="00B25A54" w:rsidRPr="001C75EA">
        <w:rPr>
          <w:rFonts w:eastAsia="Times New Roman"/>
        </w:rPr>
        <w:t>7708</w:t>
      </w:r>
      <w:r w:rsidR="001F23FE" w:rsidRPr="001C75EA">
        <w:rPr>
          <w:rFonts w:eastAsia="Times New Roman"/>
        </w:rPr>
        <w:t xml:space="preserve">/ UBND-CNN&amp;XD ngày </w:t>
      </w:r>
      <w:r w:rsidR="00B25A54" w:rsidRPr="001C75EA">
        <w:rPr>
          <w:rFonts w:eastAsia="Times New Roman"/>
        </w:rPr>
        <w:t>25</w:t>
      </w:r>
      <w:r w:rsidR="00824CF9" w:rsidRPr="001C75EA">
        <w:rPr>
          <w:rFonts w:eastAsia="Times New Roman"/>
        </w:rPr>
        <w:t>/6/</w:t>
      </w:r>
      <w:r w:rsidR="001F23FE" w:rsidRPr="001C75EA">
        <w:rPr>
          <w:rFonts w:eastAsia="Times New Roman"/>
        </w:rPr>
        <w:t>202</w:t>
      </w:r>
      <w:r w:rsidR="001325DA" w:rsidRPr="001C75EA">
        <w:rPr>
          <w:rFonts w:eastAsia="Times New Roman"/>
        </w:rPr>
        <w:t>6</w:t>
      </w:r>
      <w:r w:rsidR="001F23FE" w:rsidRPr="001C75EA">
        <w:rPr>
          <w:rFonts w:eastAsia="Times New Roman"/>
        </w:rPr>
        <w:t xml:space="preserve"> của </w:t>
      </w:r>
      <w:r w:rsidR="006D7998" w:rsidRPr="001C75EA">
        <w:rPr>
          <w:rFonts w:eastAsia="Times New Roman"/>
        </w:rPr>
        <w:t>UBND</w:t>
      </w:r>
      <w:r w:rsidR="001F23FE" w:rsidRPr="001C75EA">
        <w:rPr>
          <w:rFonts w:eastAsia="Times New Roman"/>
        </w:rPr>
        <w:t xml:space="preserve"> tỉnh Thái Nguyên </w:t>
      </w:r>
      <w:r w:rsidR="00B25A54" w:rsidRPr="001C75EA">
        <w:rPr>
          <w:rFonts w:eastAsia="Times New Roman"/>
        </w:rPr>
        <w:t>về việc áp dụng trình tự, thủ tục rút gọn trong xây dựng Quyết định quy phạm pháp luật của UBND tỉnh</w:t>
      </w:r>
      <w:r w:rsidR="00F44A9D" w:rsidRPr="001C75EA">
        <w:rPr>
          <w:rFonts w:eastAsia="Times New Roman"/>
        </w:rPr>
        <w:t>, trong đó</w:t>
      </w:r>
      <w:r w:rsidR="0017563E" w:rsidRPr="001C75EA">
        <w:rPr>
          <w:rFonts w:eastAsia="Times New Roman"/>
        </w:rPr>
        <w:t>:</w:t>
      </w:r>
      <w:r w:rsidR="00F44A9D" w:rsidRPr="001C75EA">
        <w:rPr>
          <w:rFonts w:eastAsia="Times New Roman"/>
        </w:rPr>
        <w:t xml:space="preserve"> </w:t>
      </w:r>
      <w:r w:rsidR="00F44A9D" w:rsidRPr="001C75EA">
        <w:rPr>
          <w:rFonts w:eastAsia="Times New Roman"/>
          <w:i/>
        </w:rPr>
        <w:t>“</w:t>
      </w:r>
      <w:r w:rsidR="00B25A54" w:rsidRPr="001C75EA">
        <w:rPr>
          <w:rFonts w:eastAsia="Times New Roman"/>
          <w:i/>
        </w:rPr>
        <w:t xml:space="preserve">1. Đồng ý chủ trương áp dụng trình tự, thủ tục rút gọn trong xây dựng Quyết định của UBND tỉnh quy định cụ thể việc áp dụng các nội dung tiêu chí của Bộ tiêu chí quốc gia về xã nông thôn mới giai đoạn 2026-2030 trên địa bàn tỉnh Thái Nguyên; ban hành </w:t>
      </w:r>
      <w:r w:rsidR="00B25A54" w:rsidRPr="001C75EA">
        <w:rPr>
          <w:rFonts w:eastAsia="Times New Roman"/>
          <w:i/>
        </w:rPr>
        <w:lastRenderedPageBreak/>
        <w:t xml:space="preserve">Bộ tiêu chí xã nông thôn mới hiện đại, Bộ tiêu chí thôn nông thôn mới tỉnh Thái Nguyên giai đoạn 2026-2030 </w:t>
      </w:r>
      <w:r w:rsidR="00F44A9D" w:rsidRPr="001C75EA">
        <w:rPr>
          <w:rFonts w:eastAsia="Times New Roman"/>
          <w:i/>
        </w:rPr>
        <w:t xml:space="preserve">theo đề nghị của Sở Nông nghiệp và Môi trường; </w:t>
      </w:r>
      <w:r w:rsidR="00B25A54" w:rsidRPr="001C75EA">
        <w:rPr>
          <w:rFonts w:eastAsia="Times New Roman"/>
          <w:i/>
        </w:rPr>
        <w:t>2. Giao Sở Nông nghiệp và Môi trường chủ trì, phối hợp với Sở Tư pháp và các cơ quan, đơn vị có liên quan thống nhất, tham mưu xây dựng dự thảo Quyết định nêu trên của UBND tỉnh, bảo đảm tuân thủ trình tự, thủ tục theo đúng quy định pháp luật hiện hành và quy chế làm việc của UBND tỉnh</w:t>
      </w:r>
      <w:r w:rsidR="00F44A9D" w:rsidRPr="001C75EA">
        <w:rPr>
          <w:rFonts w:eastAsia="Times New Roman"/>
          <w:i/>
        </w:rPr>
        <w:t>”</w:t>
      </w:r>
      <w:r w:rsidR="00F44A9D" w:rsidRPr="001C75EA">
        <w:rPr>
          <w:rFonts w:eastAsia="Times New Roman"/>
        </w:rPr>
        <w:t>.</w:t>
      </w:r>
    </w:p>
    <w:p w14:paraId="60240A59" w14:textId="4AA27E4F" w:rsidR="0061072A" w:rsidRPr="001C75EA" w:rsidRDefault="0061072A" w:rsidP="00BA4C8F">
      <w:pPr>
        <w:pStyle w:val="Normal1"/>
        <w:spacing w:before="120" w:beforeAutospacing="0" w:after="0" w:afterAutospacing="0" w:line="320" w:lineRule="exact"/>
        <w:ind w:firstLine="567"/>
        <w:jc w:val="both"/>
        <w:rPr>
          <w:b/>
          <w:bCs/>
          <w:spacing w:val="2"/>
          <w:sz w:val="28"/>
          <w:szCs w:val="28"/>
          <w:lang w:val="nl-NL"/>
        </w:rPr>
      </w:pPr>
      <w:r w:rsidRPr="001C75EA">
        <w:rPr>
          <w:b/>
          <w:bCs/>
          <w:spacing w:val="2"/>
          <w:sz w:val="28"/>
          <w:szCs w:val="28"/>
          <w:lang w:val="nl-NL"/>
        </w:rPr>
        <w:t>2. Cơ sở thực tiễn</w:t>
      </w:r>
    </w:p>
    <w:bookmarkEnd w:id="2"/>
    <w:p w14:paraId="31909EE7" w14:textId="7C3ED3AA" w:rsidR="00094210" w:rsidRPr="001C75EA" w:rsidRDefault="00094210" w:rsidP="00094210">
      <w:pPr>
        <w:widowControl w:val="0"/>
        <w:autoSpaceDE w:val="0"/>
        <w:autoSpaceDN w:val="0"/>
        <w:spacing w:before="120" w:after="0" w:line="320" w:lineRule="exact"/>
        <w:ind w:firstLine="567"/>
        <w:jc w:val="both"/>
        <w:outlineLvl w:val="0"/>
        <w:rPr>
          <w:rStyle w:val="fontstyle01"/>
          <w:color w:val="auto"/>
          <w:lang w:val="nl-NL"/>
        </w:rPr>
      </w:pPr>
      <w:r w:rsidRPr="001C75EA">
        <w:rPr>
          <w:rStyle w:val="fontstyle01"/>
          <w:color w:val="auto"/>
          <w:lang w:val="nl-NL"/>
        </w:rPr>
        <w:t xml:space="preserve">Qua 15 năm triển khai thực hiện Chương trình mục tiêu quốc gia xây dựng nông thôn mới (giai đoạn: 2010 - </w:t>
      </w:r>
      <w:r w:rsidR="0017563E" w:rsidRPr="001C75EA">
        <w:rPr>
          <w:rStyle w:val="fontstyle01"/>
          <w:color w:val="auto"/>
          <w:lang w:val="nl-NL"/>
        </w:rPr>
        <w:t>2015, 2016 - 2020, 2021 - 2025)</w:t>
      </w:r>
      <w:r w:rsidRPr="001C75EA">
        <w:rPr>
          <w:rStyle w:val="fontstyle01"/>
          <w:color w:val="auto"/>
          <w:lang w:val="nl-NL"/>
        </w:rPr>
        <w:t xml:space="preserve"> cho thấy: Bộ tiêu chí nông thôn mới là công cụ quan trọng để cụ thể hóa các mục tiêu xây dựng nông thôn mới; là</w:t>
      </w:r>
      <w:r w:rsidR="0017563E" w:rsidRPr="001C75EA">
        <w:rPr>
          <w:rStyle w:val="fontstyle01"/>
          <w:color w:val="auto"/>
          <w:lang w:val="nl-NL"/>
        </w:rPr>
        <w:t>m</w:t>
      </w:r>
      <w:r w:rsidRPr="001C75EA">
        <w:rPr>
          <w:rStyle w:val="fontstyle01"/>
          <w:color w:val="auto"/>
          <w:lang w:val="nl-NL"/>
        </w:rPr>
        <w:t xml:space="preserve"> căn cứ để thực hiện công tác lập kế hoạch và giám sát, đánh giá kết quả thực hiện Chương trình, thẩm định, xét công nhận </w:t>
      </w:r>
      <w:r w:rsidR="002B7D4F" w:rsidRPr="001C75EA">
        <w:rPr>
          <w:rStyle w:val="fontstyle01"/>
          <w:color w:val="auto"/>
          <w:lang w:val="nl-NL"/>
        </w:rPr>
        <w:t xml:space="preserve">địa phương </w:t>
      </w:r>
      <w:r w:rsidRPr="001C75EA">
        <w:rPr>
          <w:rStyle w:val="fontstyle01"/>
          <w:color w:val="auto"/>
          <w:lang w:val="nl-NL"/>
        </w:rPr>
        <w:t>đạt chuẩn nông thôn mới; là cơ sở để xác định vai trò, nhiệm vụ thực hiện Chương trình của các cơ quan, ban ngành, đoàn thể cấp tỉnh; giúp các địa phương xác định được các mục tiêu, giải pháp phấn đấu cụ thể, phù hợp với khả năng thực hiện và có sự quan tâm đầu tư hỗ trợ hài hòa trên các lĩnh vực phát triển nông thôn.</w:t>
      </w:r>
    </w:p>
    <w:p w14:paraId="142CD4C5" w14:textId="1AFCD75A" w:rsidR="00094210" w:rsidRPr="001C75EA" w:rsidRDefault="00094210" w:rsidP="00094210">
      <w:pPr>
        <w:widowControl w:val="0"/>
        <w:autoSpaceDE w:val="0"/>
        <w:autoSpaceDN w:val="0"/>
        <w:spacing w:before="120" w:after="0" w:line="320" w:lineRule="exact"/>
        <w:ind w:firstLine="567"/>
        <w:jc w:val="both"/>
        <w:outlineLvl w:val="0"/>
        <w:rPr>
          <w:rStyle w:val="fontstyle01"/>
          <w:color w:val="auto"/>
          <w:lang w:val="nl-NL"/>
        </w:rPr>
      </w:pPr>
      <w:r w:rsidRPr="001C75EA">
        <w:rPr>
          <w:rStyle w:val="fontstyle01"/>
          <w:color w:val="auto"/>
          <w:lang w:val="nl-NL"/>
        </w:rPr>
        <w:t xml:space="preserve">Sau khi tổ chức thực hiện chính quyền địa phương 02 cấp; quy mô các xã sau sắp xếp cũng như trình độ phát triển của các xã </w:t>
      </w:r>
      <w:r w:rsidR="002B7D4F" w:rsidRPr="001C75EA">
        <w:rPr>
          <w:rStyle w:val="fontstyle01"/>
          <w:color w:val="auto"/>
          <w:lang w:val="nl-NL"/>
        </w:rPr>
        <w:t xml:space="preserve">có nhiều thay đổi </w:t>
      </w:r>
      <w:r w:rsidRPr="001C75EA">
        <w:rPr>
          <w:rStyle w:val="fontstyle01"/>
          <w:color w:val="auto"/>
          <w:lang w:val="nl-NL"/>
        </w:rPr>
        <w:t>(xã khó khăn, xã đặc biệt khó khăn thuộc địa bàn vùng đồng bào dân tộc thiểu số và miền núi; xã chủ yếu sản xuất nông nghiệp, ít chịu tác động của quá trình công nghiệp hóa, đô thị hóa; xã ven đô, chịu tác động mạnh của quá trình công nghiệp hóa, đô thị hóa, cơ cấu kinh tế chuyển dịch theo hướng công nghiệp, dịch vụ</w:t>
      </w:r>
      <w:r w:rsidR="002B7D4F" w:rsidRPr="001C75EA">
        <w:rPr>
          <w:rStyle w:val="fontstyle01"/>
          <w:color w:val="auto"/>
          <w:lang w:val="nl-NL"/>
        </w:rPr>
        <w:t>)</w:t>
      </w:r>
      <w:r w:rsidRPr="001C75EA">
        <w:rPr>
          <w:rStyle w:val="fontstyle01"/>
          <w:color w:val="auto"/>
          <w:lang w:val="nl-NL"/>
        </w:rPr>
        <w:t>, các Bộ tiêu chí nông thôn mới cấp xã giai đoạ</w:t>
      </w:r>
      <w:r w:rsidR="002B7D4F" w:rsidRPr="001C75EA">
        <w:rPr>
          <w:rStyle w:val="fontstyle01"/>
          <w:color w:val="auto"/>
          <w:lang w:val="nl-NL"/>
        </w:rPr>
        <w:t>n 2021-</w:t>
      </w:r>
      <w:r w:rsidRPr="001C75EA">
        <w:rPr>
          <w:rStyle w:val="fontstyle01"/>
          <w:color w:val="auto"/>
          <w:lang w:val="nl-NL"/>
        </w:rPr>
        <w:t>2025 không còn phù hợp.</w:t>
      </w:r>
    </w:p>
    <w:p w14:paraId="16EB3CAC" w14:textId="504F5E82" w:rsidR="00094210" w:rsidRPr="001C75EA" w:rsidRDefault="00094210" w:rsidP="00094210">
      <w:pPr>
        <w:widowControl w:val="0"/>
        <w:autoSpaceDE w:val="0"/>
        <w:autoSpaceDN w:val="0"/>
        <w:spacing w:before="120" w:after="0" w:line="320" w:lineRule="exact"/>
        <w:ind w:firstLine="567"/>
        <w:jc w:val="both"/>
        <w:outlineLvl w:val="0"/>
        <w:rPr>
          <w:rStyle w:val="fontstyle01"/>
          <w:color w:val="auto"/>
          <w:lang w:val="nl-NL"/>
        </w:rPr>
      </w:pPr>
      <w:r w:rsidRPr="001C75EA">
        <w:rPr>
          <w:rStyle w:val="fontstyle01"/>
          <w:color w:val="auto"/>
          <w:lang w:val="nl-NL"/>
        </w:rPr>
        <w:t>Chương trình mục tiêu quốc gia xây dựng nông thôn mới, giảm nghèo bền vững và phát triển kinh tế - xã hội vùng đồng bào dân tộc thiểu số và miền núi giai đoạ</w:t>
      </w:r>
      <w:r w:rsidR="002B7D4F" w:rsidRPr="001C75EA">
        <w:rPr>
          <w:rStyle w:val="fontstyle01"/>
          <w:color w:val="auto"/>
          <w:lang w:val="nl-NL"/>
        </w:rPr>
        <w:t>n 2026-</w:t>
      </w:r>
      <w:r w:rsidRPr="001C75EA">
        <w:rPr>
          <w:rStyle w:val="fontstyle01"/>
          <w:color w:val="auto"/>
          <w:lang w:val="nl-NL"/>
        </w:rPr>
        <w:t>2035 (trên cơ sở tích hợp Chương trình mục tiêu quốc gia giảm nghèo bền vững; Chương trình mục tiêu quốc gia phát triển kinh tế - xã hội vùng đồng bào dân tộc thiểu số và miền núi giai đoạ</w:t>
      </w:r>
      <w:r w:rsidR="002B7D4F" w:rsidRPr="001C75EA">
        <w:rPr>
          <w:rStyle w:val="fontstyle01"/>
          <w:color w:val="auto"/>
          <w:lang w:val="nl-NL"/>
        </w:rPr>
        <w:t>n 2026-</w:t>
      </w:r>
      <w:r w:rsidRPr="001C75EA">
        <w:rPr>
          <w:rStyle w:val="fontstyle01"/>
          <w:color w:val="auto"/>
          <w:lang w:val="nl-NL"/>
        </w:rPr>
        <w:t xml:space="preserve">2035 và Chương trình mục tiêu quốc gia xây dựng nông thôn mới thành 01 Chương trình mục tiêu quốc gia mới) cùng với các chương trình mục tiêu quốc gia khác sẽ tiếp tục được triển khai trên phạm vi cả nước, là nhiệm vụ của cả hệ thống chính trị và toàn xã hội, do vậy, việc tích hợp các mục tiêu, nhiệm vụ có liên quan vào Bộ tiêu chí nông thôn mới giúp các sở, ngành, địa phương tăng cường được công tác theo dõi, đánh giá và tổ chức thực hiện, đặc biệt là trong cơ cấu lại ngành nông nghiệp, phát triển kinh tế nông thôn, xây dựng nếp sống văn hoá, bảo vệ môi trường, đảm bảo an ninh trật tự, phát triển bao trùm và bền vững… </w:t>
      </w:r>
    </w:p>
    <w:p w14:paraId="540973CD" w14:textId="1530B142" w:rsidR="00094210" w:rsidRPr="001C75EA" w:rsidRDefault="00094210" w:rsidP="00F35B80">
      <w:pPr>
        <w:widowControl w:val="0"/>
        <w:autoSpaceDE w:val="0"/>
        <w:autoSpaceDN w:val="0"/>
        <w:spacing w:before="120" w:after="0" w:line="320" w:lineRule="exact"/>
        <w:ind w:firstLine="567"/>
        <w:jc w:val="both"/>
        <w:outlineLvl w:val="0"/>
        <w:rPr>
          <w:rStyle w:val="fontstyle01"/>
          <w:color w:val="auto"/>
          <w:lang w:val="nl-NL"/>
        </w:rPr>
      </w:pPr>
      <w:r w:rsidRPr="001C75EA">
        <w:rPr>
          <w:rStyle w:val="fontstyle01"/>
          <w:color w:val="auto"/>
          <w:lang w:val="nl-NL"/>
        </w:rPr>
        <w:t>Xây dựng nông thôn mới là quá trình lâu dài, là nhiệm vụ thường xuyên, liên tục, chỉ có điểm khởi đầu, không có điểm kết thúc. Do vậy, để xác định được cụ thể định hướng, mục tiêu xây dựng nông thôn mới đến năm 2030 theo hướng “gắn với đô thị hóa, bảo đảm thực chất, đi vào chiều sâu, hiệu quả, bền vững”, theo đúng tinh thần nghị quyết của Đảng và Quốc hội, Chiến lược phát triển kinh tế - xã hội 10 năm giai đoạn 2021</w:t>
      </w:r>
      <w:r w:rsidR="00F35B80" w:rsidRPr="001C75EA">
        <w:rPr>
          <w:rStyle w:val="fontstyle01"/>
          <w:color w:val="auto"/>
          <w:lang w:val="nl-NL"/>
        </w:rPr>
        <w:t>-</w:t>
      </w:r>
      <w:r w:rsidRPr="001C75EA">
        <w:rPr>
          <w:rStyle w:val="fontstyle01"/>
          <w:color w:val="auto"/>
          <w:lang w:val="nl-NL"/>
        </w:rPr>
        <w:t xml:space="preserve">2030 của đất nước, phù hợp với </w:t>
      </w:r>
      <w:r w:rsidRPr="001C75EA">
        <w:rPr>
          <w:rStyle w:val="fontstyle01"/>
          <w:color w:val="auto"/>
          <w:lang w:val="nl-NL"/>
        </w:rPr>
        <w:lastRenderedPageBreak/>
        <w:t xml:space="preserve">thực tiễn triển khai, nhất là ở cơ sở; căn cứ các cơ sở chính trị, pháp lý và thực tiễn nêu trên cho thấy: </w:t>
      </w:r>
      <w:r w:rsidRPr="001C75EA">
        <w:rPr>
          <w:rStyle w:val="fontstyle01"/>
          <w:color w:val="auto"/>
          <w:spacing w:val="-2"/>
          <w:lang w:val="nl-NL"/>
        </w:rPr>
        <w:t xml:space="preserve">Cần thiết phải xây dựng, hoàn thiện, trình Ủy ban nhân dân tỉnh ban hành Quyết định </w:t>
      </w:r>
      <w:r w:rsidR="00824CF9" w:rsidRPr="001C75EA">
        <w:rPr>
          <w:rStyle w:val="fontstyle01"/>
          <w:color w:val="auto"/>
          <w:spacing w:val="-2"/>
          <w:lang w:val="nl-NL"/>
        </w:rPr>
        <w:t>Quy định áp dụng các nội dung tiêu chí của Bộ tiêu chí quốc gia về xã nông thôn mới giai đoạn 2026-2030; ban hành Bộ tiêu chí xã nông thôn mới hiện đại, Bộ tiêu chí thôn nông thôn mới giai đoạn 2026-2030 trên địa bàn tỉnh Thái Nguyên</w:t>
      </w:r>
      <w:r w:rsidR="00DF045C" w:rsidRPr="001C75EA">
        <w:rPr>
          <w:rStyle w:val="fontstyle01"/>
          <w:color w:val="auto"/>
          <w:spacing w:val="-2"/>
          <w:lang w:val="nl-NL"/>
        </w:rPr>
        <w:t>.</w:t>
      </w:r>
    </w:p>
    <w:p w14:paraId="448BA6A7" w14:textId="5623556C" w:rsidR="00217859" w:rsidRPr="001C75EA" w:rsidRDefault="008E0B3F" w:rsidP="00094210">
      <w:pPr>
        <w:widowControl w:val="0"/>
        <w:autoSpaceDE w:val="0"/>
        <w:autoSpaceDN w:val="0"/>
        <w:spacing w:before="120" w:after="0" w:line="320" w:lineRule="exact"/>
        <w:ind w:firstLine="567"/>
        <w:jc w:val="both"/>
        <w:outlineLvl w:val="0"/>
        <w:rPr>
          <w:rFonts w:ascii="Times New Roman Bold" w:eastAsia="Times New Roman" w:hAnsi="Times New Roman Bold"/>
          <w:b/>
          <w:bCs/>
          <w:szCs w:val="28"/>
          <w:lang w:val="sv-SE"/>
        </w:rPr>
      </w:pPr>
      <w:r w:rsidRPr="001C75EA">
        <w:rPr>
          <w:rFonts w:ascii="Times New Roman Bold" w:eastAsia="Times New Roman" w:hAnsi="Times New Roman Bold"/>
          <w:b/>
          <w:bCs/>
          <w:szCs w:val="28"/>
          <w:lang w:val="sv-SE"/>
        </w:rPr>
        <w:t xml:space="preserve">II. </w:t>
      </w:r>
      <w:r w:rsidR="00217859" w:rsidRPr="001C75EA">
        <w:rPr>
          <w:rFonts w:ascii="Times New Roman Bold" w:eastAsia="Times New Roman" w:hAnsi="Times New Roman Bold"/>
          <w:b/>
          <w:bCs/>
          <w:szCs w:val="28"/>
          <w:lang w:val="vi"/>
        </w:rPr>
        <w:t>MỤC ĐÍCH</w:t>
      </w:r>
      <w:r w:rsidR="0057367D" w:rsidRPr="001C75EA">
        <w:rPr>
          <w:rFonts w:asciiTheme="minorHAnsi" w:eastAsia="Times New Roman" w:hAnsiTheme="minorHAnsi"/>
          <w:b/>
          <w:bCs/>
          <w:szCs w:val="28"/>
        </w:rPr>
        <w:t xml:space="preserve"> </w:t>
      </w:r>
      <w:r w:rsidR="0057367D" w:rsidRPr="001C75EA">
        <w:rPr>
          <w:rFonts w:ascii="Times New Roman Bold" w:eastAsia="Times New Roman" w:hAnsi="Times New Roman Bold"/>
          <w:b/>
          <w:bCs/>
          <w:szCs w:val="28"/>
          <w:lang w:val="vi"/>
        </w:rPr>
        <w:t>BAN HÀNH</w:t>
      </w:r>
      <w:r w:rsidR="00EE27AF" w:rsidRPr="001C75EA">
        <w:rPr>
          <w:rFonts w:asciiTheme="minorHAnsi" w:eastAsia="Times New Roman" w:hAnsiTheme="minorHAnsi"/>
          <w:b/>
          <w:bCs/>
          <w:szCs w:val="28"/>
        </w:rPr>
        <w:t>,</w:t>
      </w:r>
      <w:r w:rsidR="00217859" w:rsidRPr="001C75EA">
        <w:rPr>
          <w:rFonts w:ascii="Times New Roman Bold" w:eastAsia="Times New Roman" w:hAnsi="Times New Roman Bold"/>
          <w:b/>
          <w:bCs/>
          <w:szCs w:val="28"/>
          <w:lang w:val="vi"/>
        </w:rPr>
        <w:t xml:space="preserve"> QUAN ĐIỂM XÂY DỰNG</w:t>
      </w:r>
      <w:r w:rsidR="0057367D" w:rsidRPr="001C75EA">
        <w:rPr>
          <w:rFonts w:ascii="Times New Roman Bold" w:eastAsia="Times New Roman" w:hAnsi="Times New Roman Bold"/>
          <w:b/>
          <w:bCs/>
          <w:szCs w:val="28"/>
          <w:lang w:val="vi"/>
        </w:rPr>
        <w:t xml:space="preserve"> </w:t>
      </w:r>
      <w:r w:rsidR="0088011D" w:rsidRPr="001C75EA">
        <w:rPr>
          <w:rFonts w:ascii="Times New Roman Bold" w:eastAsia="Times New Roman" w:hAnsi="Times New Roman Bold"/>
          <w:b/>
          <w:bCs/>
          <w:szCs w:val="28"/>
          <w:lang w:val="nl-BE"/>
        </w:rPr>
        <w:t>VĂN BẢN</w:t>
      </w:r>
    </w:p>
    <w:p w14:paraId="4CA67C98" w14:textId="6C5ADF8C" w:rsidR="005671B4" w:rsidRPr="001C75EA" w:rsidRDefault="00656B79" w:rsidP="00BA4C8F">
      <w:pPr>
        <w:spacing w:before="120" w:after="0" w:line="320" w:lineRule="exact"/>
        <w:ind w:firstLine="567"/>
        <w:jc w:val="both"/>
        <w:rPr>
          <w:b/>
          <w:bCs/>
          <w:szCs w:val="28"/>
          <w:lang w:val="sv-SE"/>
        </w:rPr>
      </w:pPr>
      <w:r w:rsidRPr="001C75EA">
        <w:rPr>
          <w:b/>
          <w:bCs/>
          <w:szCs w:val="28"/>
          <w:lang w:val="sv-SE"/>
        </w:rPr>
        <w:t xml:space="preserve">1. </w:t>
      </w:r>
      <w:r w:rsidR="007E0F8E" w:rsidRPr="001C75EA">
        <w:rPr>
          <w:b/>
          <w:bCs/>
          <w:szCs w:val="28"/>
          <w:lang w:val="sv-SE"/>
        </w:rPr>
        <w:t xml:space="preserve">Mục đích </w:t>
      </w:r>
    </w:p>
    <w:p w14:paraId="3C34AEEE" w14:textId="24BD3586" w:rsidR="003261F0" w:rsidRPr="001C75EA" w:rsidRDefault="003261F0" w:rsidP="003261F0">
      <w:pPr>
        <w:spacing w:before="120" w:after="0" w:line="320" w:lineRule="exact"/>
        <w:ind w:firstLine="567"/>
        <w:jc w:val="both"/>
        <w:rPr>
          <w:szCs w:val="28"/>
          <w:shd w:val="clear" w:color="auto" w:fill="FFFFFF"/>
          <w:lang w:val="sv-SE"/>
        </w:rPr>
      </w:pPr>
      <w:r w:rsidRPr="001C75EA">
        <w:rPr>
          <w:szCs w:val="28"/>
          <w:shd w:val="clear" w:color="auto" w:fill="FFFFFF"/>
          <w:lang w:val="sv-SE"/>
        </w:rPr>
        <w:t xml:space="preserve">Việc ban hành Quyết định của </w:t>
      </w:r>
      <w:r w:rsidR="0017563E" w:rsidRPr="001C75EA">
        <w:rPr>
          <w:szCs w:val="28"/>
          <w:shd w:val="clear" w:color="auto" w:fill="FFFFFF"/>
          <w:lang w:val="sv-SE"/>
        </w:rPr>
        <w:t>UBND</w:t>
      </w:r>
      <w:r w:rsidRPr="001C75EA">
        <w:rPr>
          <w:szCs w:val="28"/>
          <w:shd w:val="clear" w:color="auto" w:fill="FFFFFF"/>
          <w:lang w:val="sv-SE"/>
        </w:rPr>
        <w:t xml:space="preserve"> tỉnh </w:t>
      </w:r>
      <w:r w:rsidR="00824CF9" w:rsidRPr="001C75EA">
        <w:rPr>
          <w:szCs w:val="28"/>
          <w:shd w:val="clear" w:color="auto" w:fill="FFFFFF"/>
          <w:lang w:val="sv-SE"/>
        </w:rPr>
        <w:t>Quy định áp dụng các nội dung tiêu chí của Bộ tiêu chí quốc gia về xã nông thôn mới giai đoạn 2026-2030; ban hành Bộ tiêu chí xã nông thôn mới hiện đại, Bộ tiêu chí thôn nông thôn mới giai đoạn 2026-2030 trên địa bàn tỉnh Thái Nguyên</w:t>
      </w:r>
      <w:r w:rsidRPr="001C75EA">
        <w:rPr>
          <w:szCs w:val="28"/>
          <w:shd w:val="clear" w:color="auto" w:fill="FFFFFF"/>
          <w:lang w:val="sv-SE"/>
        </w:rPr>
        <w:t xml:space="preserve"> nhằm:</w:t>
      </w:r>
    </w:p>
    <w:p w14:paraId="4C27BF18" w14:textId="27DD4C1D" w:rsidR="003261F0" w:rsidRPr="001C75EA" w:rsidRDefault="003261F0" w:rsidP="003261F0">
      <w:pPr>
        <w:spacing w:before="120" w:after="0" w:line="320" w:lineRule="exact"/>
        <w:ind w:firstLine="567"/>
        <w:jc w:val="both"/>
        <w:rPr>
          <w:szCs w:val="28"/>
          <w:shd w:val="clear" w:color="auto" w:fill="FFFFFF"/>
          <w:lang w:val="sv-SE"/>
        </w:rPr>
      </w:pPr>
      <w:r w:rsidRPr="001C75EA">
        <w:rPr>
          <w:szCs w:val="28"/>
          <w:shd w:val="clear" w:color="auto" w:fill="FFFFFF"/>
          <w:lang w:val="sv-SE"/>
        </w:rPr>
        <w:t>- Cụ thể hóa Bộ tiêu chí quốc gia về nông thôn mới phù hợp với điều kiện đặc thù của tỉnh Thái Nguyên;</w:t>
      </w:r>
    </w:p>
    <w:p w14:paraId="590B1414" w14:textId="7B242FA1" w:rsidR="003261F0" w:rsidRPr="001C75EA" w:rsidRDefault="003261F0" w:rsidP="003261F0">
      <w:pPr>
        <w:spacing w:before="120" w:after="0" w:line="320" w:lineRule="exact"/>
        <w:ind w:firstLine="567"/>
        <w:jc w:val="both"/>
        <w:rPr>
          <w:szCs w:val="28"/>
          <w:shd w:val="clear" w:color="auto" w:fill="FFFFFF"/>
          <w:lang w:val="sv-SE"/>
        </w:rPr>
      </w:pPr>
      <w:r w:rsidRPr="001C75EA">
        <w:rPr>
          <w:szCs w:val="28"/>
          <w:shd w:val="clear" w:color="auto" w:fill="FFFFFF"/>
          <w:lang w:val="sv-SE"/>
        </w:rPr>
        <w:t xml:space="preserve">- Tạo căn cứ pháp lý thống nhất để các sở, ban, ngành, </w:t>
      </w:r>
      <w:r w:rsidR="0017563E" w:rsidRPr="001C75EA">
        <w:rPr>
          <w:szCs w:val="28"/>
          <w:shd w:val="clear" w:color="auto" w:fill="FFFFFF"/>
          <w:lang w:val="sv-SE"/>
        </w:rPr>
        <w:t>UBND</w:t>
      </w:r>
      <w:r w:rsidRPr="001C75EA">
        <w:rPr>
          <w:szCs w:val="28"/>
          <w:shd w:val="clear" w:color="auto" w:fill="FFFFFF"/>
          <w:lang w:val="sv-SE"/>
        </w:rPr>
        <w:t xml:space="preserve"> các xã áp dụng trong công tác lập kế hoạch, chỉ đạo thực hiện và đánh giá kết quả xây dựng nông thôn mới;</w:t>
      </w:r>
    </w:p>
    <w:p w14:paraId="0E48A457" w14:textId="2CC87F95" w:rsidR="00EE27AF" w:rsidRPr="001C75EA" w:rsidRDefault="003261F0" w:rsidP="003261F0">
      <w:pPr>
        <w:spacing w:before="120" w:after="0" w:line="320" w:lineRule="exact"/>
        <w:ind w:firstLine="567"/>
        <w:jc w:val="both"/>
        <w:rPr>
          <w:szCs w:val="28"/>
          <w:shd w:val="clear" w:color="auto" w:fill="FFFFFF"/>
          <w:lang w:val="sv-SE"/>
        </w:rPr>
      </w:pPr>
      <w:r w:rsidRPr="001C75EA">
        <w:rPr>
          <w:szCs w:val="28"/>
          <w:shd w:val="clear" w:color="auto" w:fill="FFFFFF"/>
          <w:lang w:val="sv-SE"/>
        </w:rPr>
        <w:t>- G</w:t>
      </w:r>
      <w:r w:rsidR="00EE27AF" w:rsidRPr="001C75EA">
        <w:rPr>
          <w:szCs w:val="28"/>
          <w:shd w:val="clear" w:color="auto" w:fill="FFFFFF"/>
          <w:lang w:val="sv-SE"/>
        </w:rPr>
        <w:t>óp phần nâng cao chất lượng cuộc sống của người dân nông thôn, thực hiện hoàn thành mục tiêu của Chương trình giai đoạ</w:t>
      </w:r>
      <w:r w:rsidR="00F35B80" w:rsidRPr="001C75EA">
        <w:rPr>
          <w:szCs w:val="28"/>
          <w:shd w:val="clear" w:color="auto" w:fill="FFFFFF"/>
          <w:lang w:val="sv-SE"/>
        </w:rPr>
        <w:t>n 2026-</w:t>
      </w:r>
      <w:r w:rsidR="00EE27AF" w:rsidRPr="001C75EA">
        <w:rPr>
          <w:szCs w:val="28"/>
          <w:shd w:val="clear" w:color="auto" w:fill="FFFFFF"/>
          <w:lang w:val="sv-SE"/>
        </w:rPr>
        <w:t>2030.</w:t>
      </w:r>
    </w:p>
    <w:p w14:paraId="58C21C1B" w14:textId="1EC8C51C" w:rsidR="007E0F8E" w:rsidRPr="001C75EA" w:rsidRDefault="007E0F8E" w:rsidP="00BA4C8F">
      <w:pPr>
        <w:spacing w:before="120" w:after="0" w:line="320" w:lineRule="exact"/>
        <w:ind w:firstLine="567"/>
        <w:jc w:val="both"/>
        <w:rPr>
          <w:b/>
          <w:bCs/>
          <w:szCs w:val="28"/>
          <w:shd w:val="clear" w:color="auto" w:fill="FFFFFF"/>
          <w:lang w:val="sv-SE"/>
        </w:rPr>
      </w:pPr>
      <w:r w:rsidRPr="001C75EA">
        <w:rPr>
          <w:b/>
          <w:bCs/>
          <w:szCs w:val="28"/>
          <w:shd w:val="clear" w:color="auto" w:fill="FFFFFF"/>
          <w:lang w:val="sv-SE"/>
        </w:rPr>
        <w:t xml:space="preserve">2. Quan điểm xây dựng </w:t>
      </w:r>
      <w:r w:rsidR="00EE27AF" w:rsidRPr="001C75EA">
        <w:rPr>
          <w:b/>
          <w:bCs/>
          <w:szCs w:val="28"/>
          <w:shd w:val="clear" w:color="auto" w:fill="FFFFFF"/>
          <w:lang w:val="sv-SE"/>
        </w:rPr>
        <w:t>dự thảo Quyết định</w:t>
      </w:r>
    </w:p>
    <w:p w14:paraId="299F4CD5" w14:textId="717BEFBD" w:rsidR="00EE27AF" w:rsidRPr="001C75EA" w:rsidRDefault="00EE27AF" w:rsidP="00EE27AF">
      <w:pPr>
        <w:spacing w:before="120" w:after="0" w:line="320" w:lineRule="exact"/>
        <w:ind w:firstLine="567"/>
        <w:jc w:val="both"/>
        <w:rPr>
          <w:szCs w:val="28"/>
          <w:shd w:val="clear" w:color="auto" w:fill="FFFFFF"/>
          <w:lang w:val="sv-SE"/>
        </w:rPr>
      </w:pPr>
      <w:r w:rsidRPr="001C75EA">
        <w:rPr>
          <w:szCs w:val="28"/>
          <w:shd w:val="clear" w:color="auto" w:fill="FFFFFF"/>
          <w:lang w:val="sv-SE"/>
        </w:rPr>
        <w:t>a) Bộ tiêu chí được xây dựng đồng bộ với Bộ tiêu chí quốc gia về nông thôn mới giai đoạ</w:t>
      </w:r>
      <w:r w:rsidR="00F35B80" w:rsidRPr="001C75EA">
        <w:rPr>
          <w:szCs w:val="28"/>
          <w:shd w:val="clear" w:color="auto" w:fill="FFFFFF"/>
          <w:lang w:val="sv-SE"/>
        </w:rPr>
        <w:t>n 2026-</w:t>
      </w:r>
      <w:r w:rsidRPr="001C75EA">
        <w:rPr>
          <w:szCs w:val="28"/>
          <w:shd w:val="clear" w:color="auto" w:fill="FFFFFF"/>
          <w:lang w:val="sv-SE"/>
        </w:rPr>
        <w:t>2030 do Thủ tướng Chính phủ ban hành tại Quyết định số 51/2025/QĐ-TTg</w:t>
      </w:r>
      <w:r w:rsidR="00824CF9" w:rsidRPr="001C75EA">
        <w:rPr>
          <w:szCs w:val="28"/>
          <w:shd w:val="clear" w:color="auto" w:fill="FFFFFF"/>
          <w:lang w:val="sv-SE"/>
        </w:rPr>
        <w:t xml:space="preserve"> ngày 29/12/2025</w:t>
      </w:r>
      <w:r w:rsidRPr="001C75EA">
        <w:rPr>
          <w:szCs w:val="28"/>
          <w:shd w:val="clear" w:color="auto" w:fill="FFFFFF"/>
          <w:lang w:val="sv-SE"/>
        </w:rPr>
        <w:t>, đảm bảo phù hợp với việc sắp xếp, tổ chức lại đơn vị hành chính xã; các chỉ tiêu, tiêu chí, có tính đột phá để tạo sự chuyển biến mạnh mẽ về chất trong xây dựng nông thôn mới, để nâng cao chất lượng thực hiện Chương trình mục tiêu quốc gia xây dựng nông thôn mới, giảm nghèo bền vững và phát triển kinh tế - xã hội vùng đồng bào dân tộc thiểu số và miền núi giai đoạ</w:t>
      </w:r>
      <w:r w:rsidR="00F35B80" w:rsidRPr="001C75EA">
        <w:rPr>
          <w:szCs w:val="28"/>
          <w:shd w:val="clear" w:color="auto" w:fill="FFFFFF"/>
          <w:lang w:val="sv-SE"/>
        </w:rPr>
        <w:t>n 2026-</w:t>
      </w:r>
      <w:r w:rsidRPr="001C75EA">
        <w:rPr>
          <w:szCs w:val="28"/>
          <w:shd w:val="clear" w:color="auto" w:fill="FFFFFF"/>
          <w:lang w:val="sv-SE"/>
        </w:rPr>
        <w:t>2035, nâng cao chất lượng cuộc sống của người dân nông thôn, phù hợp với bối cảnh cả nước đang bước vào giai đoạn phát triển trong kỷ nguyên mới - kỷ nguyên vươn mình của dân tộc.</w:t>
      </w:r>
    </w:p>
    <w:p w14:paraId="16705779" w14:textId="4DC04911" w:rsidR="003261F0" w:rsidRPr="001C75EA" w:rsidRDefault="003261F0" w:rsidP="00EE27AF">
      <w:pPr>
        <w:spacing w:before="120" w:after="0" w:line="320" w:lineRule="exact"/>
        <w:ind w:firstLine="567"/>
        <w:jc w:val="both"/>
        <w:rPr>
          <w:szCs w:val="28"/>
          <w:shd w:val="clear" w:color="auto" w:fill="FFFFFF"/>
          <w:lang w:val="sv-SE"/>
        </w:rPr>
      </w:pPr>
      <w:r w:rsidRPr="001C75EA">
        <w:rPr>
          <w:szCs w:val="28"/>
          <w:shd w:val="clear" w:color="auto" w:fill="FFFFFF"/>
          <w:lang w:val="sv-SE"/>
        </w:rPr>
        <w:t>b) Tăng cường phân quyền, phân cấp và tạo sự linh hoạt khi quy định mức độ đạt chuẩn cho từng nhóm xã nhưng không thấp hơn so với quy định, hướng dẫn của Trung ương, phù hợp với thực tiễn và nhu cầu phát triển của tỉnh; lượng hóa tối đa các tiêu chí bằng các chỉ tiêu có thể đo đếm được, nhằm đánh giá đúng thực chất, khách quan kết quả thực hiện.</w:t>
      </w:r>
    </w:p>
    <w:p w14:paraId="32A2D4A5" w14:textId="61B51053" w:rsidR="00EE27AF" w:rsidRPr="001C75EA" w:rsidRDefault="003261F0" w:rsidP="00EE27AF">
      <w:pPr>
        <w:spacing w:before="120" w:after="0" w:line="320" w:lineRule="exact"/>
        <w:ind w:firstLine="567"/>
        <w:jc w:val="both"/>
        <w:rPr>
          <w:szCs w:val="28"/>
          <w:shd w:val="clear" w:color="auto" w:fill="FFFFFF"/>
          <w:lang w:val="sv-SE"/>
        </w:rPr>
      </w:pPr>
      <w:r w:rsidRPr="001C75EA">
        <w:rPr>
          <w:szCs w:val="28"/>
          <w:shd w:val="clear" w:color="auto" w:fill="FFFFFF"/>
          <w:lang w:val="sv-SE"/>
        </w:rPr>
        <w:t>c)</w:t>
      </w:r>
      <w:r w:rsidR="00EE27AF" w:rsidRPr="001C75EA">
        <w:rPr>
          <w:szCs w:val="28"/>
          <w:shd w:val="clear" w:color="auto" w:fill="FFFFFF"/>
          <w:lang w:val="sv-SE"/>
        </w:rPr>
        <w:t xml:space="preserve"> Tạo chuyển biến mạnh mẽ hơn về xây dựng nông thôn mới gắn với giảm nghèo bền vững đối với các xã có điều kiện kinh tế - xã hội khó khăn phấn đấu để đạt chuẩn; hiện đại hóa một bước để các xã có điều kiện thuận lợi về phát triển kinh tế - xã hội tập trung thực hiện đạt chuẩn nông thôn mới ở mức cao hơn, từng bước tiệm cận điều kiện về hạ tầng và dịch vụ theo hướng hiện đại.</w:t>
      </w:r>
    </w:p>
    <w:p w14:paraId="2AB54052" w14:textId="2D550B64" w:rsidR="00CB23B9" w:rsidRPr="001C75EA" w:rsidRDefault="00CB23B9" w:rsidP="00EE27AF">
      <w:pPr>
        <w:spacing w:before="120" w:after="0" w:line="320" w:lineRule="exact"/>
        <w:ind w:firstLine="567"/>
        <w:jc w:val="both"/>
        <w:rPr>
          <w:rFonts w:eastAsia="Times New Roman"/>
          <w:b/>
          <w:bCs/>
          <w:szCs w:val="28"/>
          <w:lang w:val="sv-SE"/>
        </w:rPr>
      </w:pPr>
      <w:r w:rsidRPr="001C75EA">
        <w:rPr>
          <w:rFonts w:eastAsia="Times New Roman"/>
          <w:b/>
          <w:bCs/>
          <w:szCs w:val="28"/>
          <w:lang w:val="vi"/>
        </w:rPr>
        <w:t>I</w:t>
      </w:r>
      <w:r w:rsidR="00336DAE" w:rsidRPr="001C75EA">
        <w:rPr>
          <w:rFonts w:eastAsia="Times New Roman"/>
          <w:b/>
          <w:bCs/>
          <w:szCs w:val="28"/>
          <w:lang w:val="da-DK"/>
        </w:rPr>
        <w:t>II</w:t>
      </w:r>
      <w:r w:rsidRPr="001C75EA">
        <w:rPr>
          <w:rFonts w:eastAsia="Times New Roman"/>
          <w:b/>
          <w:bCs/>
          <w:szCs w:val="28"/>
          <w:lang w:val="vi"/>
        </w:rPr>
        <w:t>. QUÁ TRÌNH XÂY DỰNG</w:t>
      </w:r>
      <w:r w:rsidR="00B15901" w:rsidRPr="001C75EA">
        <w:rPr>
          <w:rFonts w:eastAsia="Times New Roman"/>
          <w:b/>
          <w:bCs/>
          <w:szCs w:val="28"/>
        </w:rPr>
        <w:t xml:space="preserve"> DỰ THẢO</w:t>
      </w:r>
      <w:r w:rsidRPr="001C75EA">
        <w:rPr>
          <w:rFonts w:eastAsia="Times New Roman"/>
          <w:b/>
          <w:bCs/>
          <w:szCs w:val="28"/>
          <w:lang w:val="vi"/>
        </w:rPr>
        <w:t xml:space="preserve"> </w:t>
      </w:r>
      <w:r w:rsidR="008C2FA7" w:rsidRPr="001C75EA">
        <w:rPr>
          <w:rFonts w:eastAsia="Times New Roman"/>
          <w:b/>
          <w:bCs/>
          <w:szCs w:val="28"/>
          <w:lang w:val="sv-SE"/>
        </w:rPr>
        <w:t>VĂN BẢN</w:t>
      </w:r>
    </w:p>
    <w:p w14:paraId="206E1E2B" w14:textId="6493BAEB" w:rsidR="00C36A21" w:rsidRPr="001C75EA" w:rsidRDefault="00C36A21" w:rsidP="00BA4C8F">
      <w:pPr>
        <w:widowControl w:val="0"/>
        <w:autoSpaceDE w:val="0"/>
        <w:autoSpaceDN w:val="0"/>
        <w:adjustRightInd w:val="0"/>
        <w:spacing w:before="120" w:after="0" w:line="320" w:lineRule="exact"/>
        <w:ind w:firstLine="567"/>
        <w:jc w:val="both"/>
        <w:rPr>
          <w:rFonts w:eastAsia="Times New Roman"/>
          <w:szCs w:val="28"/>
        </w:rPr>
      </w:pPr>
      <w:r w:rsidRPr="001C75EA">
        <w:rPr>
          <w:rFonts w:eastAsia="Times New Roman"/>
          <w:szCs w:val="28"/>
        </w:rPr>
        <w:lastRenderedPageBreak/>
        <w:t>Căn cứ Quyết định số 51/2025/QĐ-TTg ngày 29 tháng 12 năm 2025 của Thủ tướng Chính phủ ban hành Bộ tiêu chí quốc gia về nông thôn mới các cấp giai đoạn 2026 - 2030</w:t>
      </w:r>
      <w:r w:rsidR="00824CF9" w:rsidRPr="001C75EA">
        <w:rPr>
          <w:rFonts w:eastAsia="Times New Roman"/>
          <w:szCs w:val="28"/>
        </w:rPr>
        <w:t>,</w:t>
      </w:r>
      <w:r w:rsidRPr="001C75EA">
        <w:rPr>
          <w:rFonts w:eastAsia="Times New Roman"/>
          <w:szCs w:val="28"/>
        </w:rPr>
        <w:t xml:space="preserve"> </w:t>
      </w:r>
      <w:r w:rsidR="00DF6FE9" w:rsidRPr="001C75EA">
        <w:rPr>
          <w:rFonts w:eastAsia="Times New Roman"/>
          <w:szCs w:val="28"/>
        </w:rPr>
        <w:t>Sở Nông nghiệp và Môi trường đã chủ động phối hợp với các sở, ngành tham mưu cho UBND tỉnh: Ban hành văn bản giao nhiệm vụ đề xuất các nội dung, chỉ tiêu, tiêu chí NTM giai đoạn 2026-2030 (Văn bản số 598/UBND-CNN&amp;XD ngày 19/01/2026 của UBND tỉnh)</w:t>
      </w:r>
      <w:r w:rsidR="00824CF9" w:rsidRPr="001C75EA">
        <w:rPr>
          <w:rFonts w:eastAsia="Times New Roman"/>
          <w:szCs w:val="28"/>
        </w:rPr>
        <w:t>,</w:t>
      </w:r>
      <w:r w:rsidR="00DF6FE9" w:rsidRPr="001C75EA">
        <w:rPr>
          <w:rFonts w:eastAsia="Times New Roman"/>
          <w:szCs w:val="28"/>
        </w:rPr>
        <w:t xml:space="preserve"> </w:t>
      </w:r>
      <w:r w:rsidR="00824CF9" w:rsidRPr="001C75EA">
        <w:rPr>
          <w:rFonts w:eastAsia="Times New Roman"/>
          <w:szCs w:val="28"/>
        </w:rPr>
        <w:t>t</w:t>
      </w:r>
      <w:r w:rsidR="00DF6FE9" w:rsidRPr="001C75EA">
        <w:rPr>
          <w:rFonts w:eastAsia="Times New Roman"/>
          <w:szCs w:val="28"/>
        </w:rPr>
        <w:t>rong đó giao các sở ngành rà soát, đề xuất các chỉ tiêu, tiêu chí, nội dung đối với các Bộ tiêu chí xã NTM, xã NTM hiện đại và thôn (xóm) NTM</w:t>
      </w:r>
      <w:r w:rsidRPr="001C75EA">
        <w:rPr>
          <w:rFonts w:eastAsia="Times New Roman"/>
          <w:szCs w:val="28"/>
        </w:rPr>
        <w:t>.</w:t>
      </w:r>
    </w:p>
    <w:p w14:paraId="51D5B38B" w14:textId="03A58C82" w:rsidR="00CA55A5" w:rsidRPr="001C75EA" w:rsidRDefault="00CA55A5" w:rsidP="00CA55A5">
      <w:pPr>
        <w:widowControl w:val="0"/>
        <w:autoSpaceDE w:val="0"/>
        <w:autoSpaceDN w:val="0"/>
        <w:adjustRightInd w:val="0"/>
        <w:spacing w:before="120" w:after="0" w:line="320" w:lineRule="exact"/>
        <w:ind w:firstLine="567"/>
        <w:jc w:val="both"/>
        <w:rPr>
          <w:rFonts w:eastAsia="Times New Roman"/>
          <w:szCs w:val="28"/>
        </w:rPr>
      </w:pPr>
      <w:r w:rsidRPr="001C75EA">
        <w:rPr>
          <w:rFonts w:eastAsia="Times New Roman"/>
          <w:szCs w:val="28"/>
        </w:rPr>
        <w:t xml:space="preserve">Theo quy định tại Khoản 1, Điều 3, Quyết định số 51/2025/QĐ-TTg ngày 29/12/2025: </w:t>
      </w:r>
      <w:r w:rsidRPr="001C75EA">
        <w:rPr>
          <w:rFonts w:eastAsia="Times New Roman"/>
          <w:i/>
          <w:iCs/>
          <w:szCs w:val="28"/>
        </w:rPr>
        <w:t>“Các bộ, cơ quan trung ương liên quan căn cứ chức năng, nhiệm vụ được giao, ban hành hướng dẫn thực hiện đối với các nội dung tiêu chí thuộc Bộ tiêu chí quốc gia về xã NTM giai đoạn 2026-2030 và các điều kiện thuộc Quy định tỉnh, thành phố hoàn thành nhiệm vụ xây dựng NTM giai đoạn 2026-2030 trong thời gian 90 ngày kể từ ngày ban hành Quyết định này, phù hợp với điều kiện thực tế”</w:t>
      </w:r>
      <w:r w:rsidRPr="001C75EA">
        <w:rPr>
          <w:rFonts w:eastAsia="Times New Roman"/>
          <w:szCs w:val="28"/>
        </w:rPr>
        <w:t xml:space="preserve"> (từ 29/12/2025 - 29/3/2026). Tuy nhiên, việc ban hành hướng dẫn thực hiện của các bộ, cơ quan trung ương </w:t>
      </w:r>
      <w:r w:rsidR="0017563E" w:rsidRPr="001C75EA">
        <w:rPr>
          <w:rFonts w:eastAsia="Times New Roman"/>
          <w:szCs w:val="28"/>
        </w:rPr>
        <w:t>còn</w:t>
      </w:r>
      <w:r w:rsidRPr="001C75EA">
        <w:rPr>
          <w:rFonts w:eastAsia="Times New Roman"/>
          <w:szCs w:val="28"/>
        </w:rPr>
        <w:t xml:space="preserve"> chậm</w:t>
      </w:r>
      <w:r w:rsidR="009F1307" w:rsidRPr="001C75EA">
        <w:rPr>
          <w:rFonts w:eastAsia="Times New Roman"/>
          <w:szCs w:val="28"/>
        </w:rPr>
        <w:t xml:space="preserve"> (đến ngày 29/5/2026, Bộ Giáo dục và Đào tạo mới ban hành Thông tư số 42/2026/TTBGDĐT hướng dẫn thực hiện các nội dung tiêu chí thuộc lĩnh vực Giáo dục và Đào tạo)</w:t>
      </w:r>
      <w:r w:rsidRPr="001C75EA">
        <w:rPr>
          <w:rFonts w:eastAsia="Times New Roman"/>
          <w:szCs w:val="28"/>
        </w:rPr>
        <w:t xml:space="preserve">, không thống nhất (có bộ, ngành hướng dẫn đầy đủ cả về nội dung, yêu cầu tiêu chí, phương pháp đánh giá, xác định mức độ đạt chuẩn, hồ sơ minh chứng… nhưng có bộ chỉ hướng dẫn về thực hiện tiêu chí). Nên công tác tham mưu, đề xuất của các sở, ngành, đơn vị phụ trách các chỉ tiêu, tiêu chí cũng như việc tổng hợp, xây dựng các Bộ tiêu chí của tỉnh gặp rất nhiều khó khăn. </w:t>
      </w:r>
    </w:p>
    <w:p w14:paraId="67434186" w14:textId="77777777" w:rsidR="00B10CA2" w:rsidRPr="001C75EA" w:rsidRDefault="00B10CA2" w:rsidP="00B10CA2">
      <w:pPr>
        <w:spacing w:before="120" w:after="0" w:line="320" w:lineRule="exact"/>
        <w:ind w:firstLine="567"/>
        <w:jc w:val="both"/>
        <w:rPr>
          <w:szCs w:val="28"/>
          <w:lang w:val="nl-NL"/>
        </w:rPr>
      </w:pPr>
      <w:r w:rsidRPr="001C75EA">
        <w:rPr>
          <w:szCs w:val="28"/>
          <w:lang w:val="nl-NL"/>
        </w:rPr>
        <w:t>Ngày 15/5/2026, Sở Nông nghiệp và Môi trường tiếp tục có văn bản đề nghị các sở, ngành có liên quan đề xuất các nội dung, chỉ tiêu, tiêu chí NTM thực hiện trên địa bàn tỉnh Thái Nguyên giai đoạn 2026-2030 (số 5154/SNNMT-KTHT&amp;PTNT).</w:t>
      </w:r>
    </w:p>
    <w:p w14:paraId="1A35920A" w14:textId="01D1D9EE" w:rsidR="00B10CA2" w:rsidRPr="001C75EA" w:rsidRDefault="00B10CA2" w:rsidP="00B10CA2">
      <w:pPr>
        <w:spacing w:before="120" w:after="0" w:line="320" w:lineRule="exact"/>
        <w:ind w:firstLine="567"/>
        <w:jc w:val="both"/>
        <w:rPr>
          <w:iCs/>
          <w:szCs w:val="28"/>
          <w:lang w:eastAsia="vi-VN"/>
        </w:rPr>
      </w:pPr>
      <w:r w:rsidRPr="001C75EA">
        <w:rPr>
          <w:iCs/>
          <w:szCs w:val="28"/>
          <w:lang w:eastAsia="vi-VN"/>
        </w:rPr>
        <w:t xml:space="preserve">Thực hiện chỉ đạo của Ủy ban nhân dân tỉnh Thái Nguyên, trên cơ sở mức chuẩn do trung ương quy định và đề xuất mức đạt chuẩn/tiêu chuẩn đánh giá đối với chỉ tiêu, tiêu chí trên địa bàn tỉnh của các sở, ngành thuộc tỉnh. Sở Nông nghiệp và Môi trường đã xây dựng dự thảo Quyết định của </w:t>
      </w:r>
      <w:r w:rsidR="0017563E" w:rsidRPr="001C75EA">
        <w:rPr>
          <w:iCs/>
          <w:szCs w:val="28"/>
          <w:lang w:eastAsia="vi-VN"/>
        </w:rPr>
        <w:t>UBND</w:t>
      </w:r>
      <w:r w:rsidRPr="001C75EA">
        <w:rPr>
          <w:iCs/>
          <w:szCs w:val="28"/>
          <w:lang w:eastAsia="vi-VN"/>
        </w:rPr>
        <w:t xml:space="preserve"> tỉnh Quy định áp dụng các nội dung tiêu chí của Bộ tiêu chí quốc gia về xã nông thôn mới giai đoạn 2026-2030; ban hành Bộ tiêu chí xã nông thôn mới hiện đại, Bộ tiêu chí thôn nông thôn mới giai đoạn 2026-2030 trên địa bàn tỉnh Thái Nguyên.</w:t>
      </w:r>
    </w:p>
    <w:p w14:paraId="143053BD" w14:textId="7C5947E4" w:rsidR="00B10CA2" w:rsidRPr="001C75EA" w:rsidRDefault="00B10CA2" w:rsidP="00B10CA2">
      <w:pPr>
        <w:spacing w:before="120" w:after="0" w:line="320" w:lineRule="exact"/>
        <w:ind w:firstLine="567"/>
        <w:jc w:val="both"/>
        <w:rPr>
          <w:iCs/>
          <w:szCs w:val="28"/>
          <w:lang w:eastAsia="vi-VN"/>
        </w:rPr>
      </w:pPr>
      <w:r w:rsidRPr="001C75EA">
        <w:rPr>
          <w:iCs/>
          <w:szCs w:val="28"/>
          <w:lang w:eastAsia="vi-VN"/>
        </w:rPr>
        <w:t>Ngày 11/6/2026, Sở Nông nghiệp và Môi trường đã ban hành văn bản xin ý kiến góp ý của các sở, ngành, địa phương (</w:t>
      </w:r>
      <w:r w:rsidR="006D7998" w:rsidRPr="001C75EA">
        <w:rPr>
          <w:iCs/>
          <w:szCs w:val="28"/>
          <w:lang w:eastAsia="vi-VN"/>
        </w:rPr>
        <w:t xml:space="preserve">Văn bản </w:t>
      </w:r>
      <w:r w:rsidRPr="001C75EA">
        <w:rPr>
          <w:iCs/>
          <w:szCs w:val="28"/>
          <w:lang w:eastAsia="vi-VN"/>
        </w:rPr>
        <w:t>số 6623/SNNMT-KTHT&amp;PTNT).</w:t>
      </w:r>
    </w:p>
    <w:p w14:paraId="1D0945CA" w14:textId="77777777" w:rsidR="00B10CA2" w:rsidRPr="001C75EA" w:rsidRDefault="00B10CA2" w:rsidP="00B10CA2">
      <w:pPr>
        <w:spacing w:before="120" w:after="0" w:line="320" w:lineRule="exact"/>
        <w:ind w:firstLine="567"/>
        <w:jc w:val="both"/>
        <w:rPr>
          <w:iCs/>
          <w:szCs w:val="28"/>
          <w:lang w:eastAsia="vi-VN"/>
        </w:rPr>
      </w:pPr>
      <w:r w:rsidRPr="001C75EA">
        <w:rPr>
          <w:iCs/>
          <w:szCs w:val="28"/>
          <w:lang w:eastAsia="vi-VN"/>
        </w:rPr>
        <w:t>Ngày 16/6/2026, Sở Nông nghiệp và Môi trường đã tổ chức Hội nghị xin ý kiến góp ý của thành viên Tổ công tác xây dựng và cụ thể hóa Bộ tiêu chí quốc gia về nông thôn mới giai đoạn 2026-2030 trên địa bàn tỉnh Thái Nguyên.</w:t>
      </w:r>
    </w:p>
    <w:p w14:paraId="69C66F74" w14:textId="3B6A47E5" w:rsidR="0097157A" w:rsidRPr="001C75EA" w:rsidRDefault="00B10CA2" w:rsidP="0097157A">
      <w:pPr>
        <w:widowControl w:val="0"/>
        <w:autoSpaceDE w:val="0"/>
        <w:autoSpaceDN w:val="0"/>
        <w:adjustRightInd w:val="0"/>
        <w:spacing w:before="120" w:after="0" w:line="320" w:lineRule="exact"/>
        <w:ind w:firstLine="567"/>
        <w:jc w:val="both"/>
        <w:rPr>
          <w:szCs w:val="28"/>
          <w:lang w:val="nl-NL"/>
        </w:rPr>
      </w:pPr>
      <w:r w:rsidRPr="001C75EA">
        <w:rPr>
          <w:rFonts w:eastAsia="Times New Roman"/>
          <w:szCs w:val="28"/>
        </w:rPr>
        <w:t>Ngày 15/5/2026, Sở Nông nghiệp và Môi trường đã có Văn bản số 5177/SNNMT-KTHT&amp;PTNT đăng ký xây dựng quyết định</w:t>
      </w:r>
      <w:r w:rsidRPr="001C75EA">
        <w:rPr>
          <w:szCs w:val="28"/>
        </w:rPr>
        <w:t xml:space="preserve"> quy phạm pháp luật của UBND tỉnh. </w:t>
      </w:r>
      <w:r w:rsidR="00DF6FE9" w:rsidRPr="001C75EA">
        <w:rPr>
          <w:szCs w:val="28"/>
        </w:rPr>
        <w:t>Ngày 04/6/2026, UBND tỉnh đã có Văn bản số 6506/UBND-</w:t>
      </w:r>
      <w:r w:rsidR="00DF6FE9" w:rsidRPr="001C75EA">
        <w:rPr>
          <w:szCs w:val="28"/>
        </w:rPr>
        <w:lastRenderedPageBreak/>
        <w:t>CNN&amp;XD</w:t>
      </w:r>
      <w:r w:rsidR="0097157A" w:rsidRPr="001C75EA">
        <w:rPr>
          <w:szCs w:val="28"/>
        </w:rPr>
        <w:t xml:space="preserve"> về việc xây dựng Quyết định quy phạm pháp luật của UBND tỉnh, trong đó: </w:t>
      </w:r>
      <w:r w:rsidR="009F1307" w:rsidRPr="001C75EA">
        <w:rPr>
          <w:szCs w:val="28"/>
        </w:rPr>
        <w:t>“</w:t>
      </w:r>
      <w:r w:rsidR="0097157A" w:rsidRPr="001C75EA">
        <w:rPr>
          <w:szCs w:val="28"/>
          <w:lang w:val="nl-NL"/>
        </w:rPr>
        <w:t>1. Đồng ý chủ trương xây dựng Quyết định của UBND tỉnh quy định cụ thể việc áp dụng các nội dung tiêu chí của Bộ tiêu chí quốc gia về xã nông thôn mới giai đoạn 2026-2030 trên địa bàn tỉnh Thái Nguyên; ban hành Bộ tiêu chí xã nông thôn mới hiện đại, Bộ tiêu chí thôn nông thôn mới tỉnh Thái Nguyên giai đoạn 2026-2030 theo đề nghị của Sở Nông nghiệp và Môi trường. 2. Giao Sở Nông nghiệp và Môi trường chủ trì, phối hợp với Sở Tư pháp và các cơ quan, đơn vị có liên quan thống nhất, tham mưu xây dựng dự thảo  Quyết định nêu trên của UBND tỉnh, bảo đảm tuân thủ trình tự, thủ tục theo đúng quy định pháp luật hiện hành và quy chế làm việc của UBND tỉnh</w:t>
      </w:r>
      <w:r w:rsidR="009F1307" w:rsidRPr="001C75EA">
        <w:rPr>
          <w:szCs w:val="28"/>
          <w:lang w:val="nl-NL"/>
        </w:rPr>
        <w:t>”</w:t>
      </w:r>
      <w:r w:rsidR="0097157A" w:rsidRPr="001C75EA">
        <w:rPr>
          <w:szCs w:val="28"/>
          <w:lang w:val="nl-NL"/>
        </w:rPr>
        <w:t>.</w:t>
      </w:r>
    </w:p>
    <w:p w14:paraId="1B0D725E" w14:textId="11B73F59" w:rsidR="00B10CA2" w:rsidRPr="001C75EA" w:rsidRDefault="00B33812" w:rsidP="00B10CA2">
      <w:pPr>
        <w:spacing w:before="120" w:after="0" w:line="320" w:lineRule="exact"/>
        <w:ind w:firstLine="567"/>
        <w:jc w:val="both"/>
        <w:rPr>
          <w:rFonts w:eastAsia="Times New Roman"/>
        </w:rPr>
      </w:pPr>
      <w:r w:rsidRPr="001C75EA">
        <w:rPr>
          <w:rFonts w:eastAsia="Times New Roman"/>
        </w:rPr>
        <w:t>Ngày 10/6/2026, Sở Nông nghiệp và Môi trường đã có Văn bản số 6564/SNNMT-KTHT&amp;PTNT đề nghị Chủ tịch UBND tỉnh cho chủ trương áp dụng trình tự, thủ tục rút gọn trong xây dựng, ban hành Quyết định quy phạm pháp luật của UBND tỉnh.</w:t>
      </w:r>
      <w:r w:rsidR="00B10CA2" w:rsidRPr="001C75EA">
        <w:rPr>
          <w:rFonts w:eastAsia="Times New Roman"/>
        </w:rPr>
        <w:t xml:space="preserve"> </w:t>
      </w:r>
      <w:r w:rsidR="00C14DC0" w:rsidRPr="001C75EA">
        <w:rPr>
          <w:rFonts w:eastAsia="Times New Roman"/>
        </w:rPr>
        <w:t xml:space="preserve">Ngày </w:t>
      </w:r>
      <w:r w:rsidR="00B25A54" w:rsidRPr="001C75EA">
        <w:rPr>
          <w:rFonts w:eastAsia="Times New Roman"/>
        </w:rPr>
        <w:t>25</w:t>
      </w:r>
      <w:r w:rsidRPr="001C75EA">
        <w:rPr>
          <w:rFonts w:eastAsia="Times New Roman"/>
        </w:rPr>
        <w:t>/6</w:t>
      </w:r>
      <w:r w:rsidR="00CB49B6" w:rsidRPr="001C75EA">
        <w:rPr>
          <w:rFonts w:eastAsia="Times New Roman"/>
        </w:rPr>
        <w:t>/</w:t>
      </w:r>
      <w:r w:rsidR="00C14DC0" w:rsidRPr="001C75EA">
        <w:rPr>
          <w:rFonts w:eastAsia="Times New Roman"/>
        </w:rPr>
        <w:t>2025</w:t>
      </w:r>
      <w:r w:rsidR="0061179A" w:rsidRPr="001C75EA">
        <w:rPr>
          <w:rFonts w:eastAsia="Times New Roman"/>
        </w:rPr>
        <w:t>,</w:t>
      </w:r>
      <w:r w:rsidR="00C14DC0" w:rsidRPr="001C75EA">
        <w:rPr>
          <w:rFonts w:eastAsia="Times New Roman"/>
        </w:rPr>
        <w:t xml:space="preserve"> UBND </w:t>
      </w:r>
      <w:r w:rsidR="00B25A54" w:rsidRPr="001C75EA">
        <w:rPr>
          <w:rFonts w:eastAsia="Times New Roman"/>
        </w:rPr>
        <w:t xml:space="preserve">tỉnh </w:t>
      </w:r>
      <w:r w:rsidR="00C14DC0" w:rsidRPr="001C75EA">
        <w:rPr>
          <w:rFonts w:eastAsia="Times New Roman"/>
        </w:rPr>
        <w:t xml:space="preserve">có </w:t>
      </w:r>
      <w:r w:rsidR="0061179A" w:rsidRPr="001C75EA">
        <w:rPr>
          <w:rFonts w:eastAsia="Times New Roman"/>
        </w:rPr>
        <w:t>V</w:t>
      </w:r>
      <w:r w:rsidR="00C14DC0" w:rsidRPr="001C75EA">
        <w:rPr>
          <w:rFonts w:eastAsia="Times New Roman"/>
        </w:rPr>
        <w:t>ăn bản</w:t>
      </w:r>
      <w:r w:rsidR="00C14DC0" w:rsidRPr="001C75EA">
        <w:rPr>
          <w:rFonts w:eastAsia="Times New Roman"/>
          <w:szCs w:val="28"/>
        </w:rPr>
        <w:t xml:space="preserve"> </w:t>
      </w:r>
      <w:r w:rsidR="00C14DC0" w:rsidRPr="001C75EA">
        <w:rPr>
          <w:rFonts w:eastAsia="Times New Roman"/>
        </w:rPr>
        <w:t xml:space="preserve">số </w:t>
      </w:r>
      <w:r w:rsidR="00B25A54" w:rsidRPr="001C75EA">
        <w:rPr>
          <w:rFonts w:eastAsia="Times New Roman"/>
        </w:rPr>
        <w:t>7708</w:t>
      </w:r>
      <w:r w:rsidR="00C14DC0" w:rsidRPr="001C75EA">
        <w:rPr>
          <w:rFonts w:eastAsia="Times New Roman"/>
        </w:rPr>
        <w:t>/UBND-CNN&amp;</w:t>
      </w:r>
      <w:r w:rsidR="0061179A" w:rsidRPr="001C75EA">
        <w:rPr>
          <w:rFonts w:eastAsia="Times New Roman"/>
        </w:rPr>
        <w:t>XD</w:t>
      </w:r>
      <w:r w:rsidR="00C14DC0" w:rsidRPr="001C75EA">
        <w:rPr>
          <w:rFonts w:eastAsia="Times New Roman"/>
        </w:rPr>
        <w:t xml:space="preserve"> về việc </w:t>
      </w:r>
      <w:r w:rsidR="00B25A54" w:rsidRPr="001C75EA">
        <w:rPr>
          <w:rFonts w:eastAsia="Times New Roman"/>
        </w:rPr>
        <w:t xml:space="preserve">áp dụng trình tự, thủ tục rút gọn trong </w:t>
      </w:r>
      <w:r w:rsidR="00C14DC0" w:rsidRPr="001C75EA">
        <w:rPr>
          <w:rFonts w:eastAsia="Times New Roman"/>
        </w:rPr>
        <w:t>xây dựng Quyết định quy phạm pháp luật</w:t>
      </w:r>
      <w:r w:rsidR="00B25A54" w:rsidRPr="001C75EA">
        <w:rPr>
          <w:rFonts w:eastAsia="Times New Roman"/>
        </w:rPr>
        <w:t xml:space="preserve"> của UBND</w:t>
      </w:r>
      <w:r w:rsidR="00B10CA2" w:rsidRPr="001C75EA">
        <w:rPr>
          <w:rFonts w:eastAsia="Times New Roman"/>
        </w:rPr>
        <w:t xml:space="preserve"> tỉnh</w:t>
      </w:r>
      <w:r w:rsidR="00C14DC0" w:rsidRPr="001C75EA">
        <w:rPr>
          <w:rFonts w:eastAsia="Times New Roman"/>
        </w:rPr>
        <w:t xml:space="preserve">, </w:t>
      </w:r>
      <w:r w:rsidR="00B10CA2" w:rsidRPr="001C75EA">
        <w:rPr>
          <w:rFonts w:eastAsia="Times New Roman"/>
        </w:rPr>
        <w:t>trong đó “1. Đồng ý chủ trương áp dụng trình tự, thủ tục rút gọn trong xây dựng Quyết định của UBND tỉnh quy định cụ thể việc áp dụng các nội dung tiêu chí của Bộ tiêu chí quốc gia về xã nông thôn mới giai đoạn 2026-2030 trên địa bàn tỉnh Thái Nguyên; ban hành Bộ tiêu chí xã nông thôn mới hiện đại, Bộ tiêu chí thôn nông thôn mới tỉnh Thái Nguyên giai đoạn 2026-2030 theo đề nghị của Sở Nông nghiệp và Môi trường; 2. Giao Sở Nông nghiệp và Môi trường chủ trì, phối hợp với Sở Tư pháp và các cơ quan, đơn vị có liên quan thống nhất, tham mưu xây dựng dự thảo Quyết định nêu trên của UBND tỉnh, bảo đảm tuân thủ trình tự, thủ tục theo đúng quy định pháp luật hiện hành và quy chế làm việc của UBND tỉnh”.</w:t>
      </w:r>
    </w:p>
    <w:p w14:paraId="789C66DD" w14:textId="7CC668BA" w:rsidR="00C36A21" w:rsidRPr="001C75EA" w:rsidRDefault="00C36A21" w:rsidP="00C36A21">
      <w:pPr>
        <w:spacing w:before="120" w:after="0" w:line="320" w:lineRule="exact"/>
        <w:ind w:firstLine="567"/>
        <w:jc w:val="both"/>
        <w:rPr>
          <w:iCs/>
          <w:szCs w:val="28"/>
          <w:lang w:eastAsia="vi-VN"/>
        </w:rPr>
      </w:pPr>
      <w:r w:rsidRPr="001C75EA">
        <w:rPr>
          <w:iCs/>
          <w:szCs w:val="28"/>
          <w:lang w:eastAsia="vi-VN"/>
        </w:rPr>
        <w:t>Tổ chức lấy ý kiến của các sở, ngành</w:t>
      </w:r>
      <w:r w:rsidR="00EF09EB" w:rsidRPr="001C75EA">
        <w:rPr>
          <w:iCs/>
          <w:szCs w:val="28"/>
          <w:lang w:eastAsia="vi-VN"/>
        </w:rPr>
        <w:t>, địa phương</w:t>
      </w:r>
      <w:r w:rsidRPr="001C75EA">
        <w:rPr>
          <w:iCs/>
          <w:szCs w:val="28"/>
          <w:lang w:eastAsia="vi-VN"/>
        </w:rPr>
        <w:t xml:space="preserve"> (Công văn số </w:t>
      </w:r>
      <w:r w:rsidR="00B33812" w:rsidRPr="001C75EA">
        <w:rPr>
          <w:iCs/>
          <w:szCs w:val="28"/>
          <w:lang w:eastAsia="vi-VN"/>
        </w:rPr>
        <w:t>....</w:t>
      </w:r>
      <w:r w:rsidRPr="001C75EA">
        <w:rPr>
          <w:iCs/>
          <w:szCs w:val="28"/>
          <w:lang w:eastAsia="vi-VN"/>
        </w:rPr>
        <w:t>/SNNMT-</w:t>
      </w:r>
      <w:r w:rsidR="00B33812" w:rsidRPr="001C75EA">
        <w:rPr>
          <w:iCs/>
          <w:szCs w:val="28"/>
          <w:lang w:eastAsia="vi-VN"/>
        </w:rPr>
        <w:t>KTHT&amp;PTNT</w:t>
      </w:r>
      <w:r w:rsidRPr="001C75EA">
        <w:rPr>
          <w:iCs/>
          <w:szCs w:val="28"/>
          <w:lang w:eastAsia="vi-VN"/>
        </w:rPr>
        <w:t xml:space="preserve"> ngày </w:t>
      </w:r>
      <w:r w:rsidR="00D72630" w:rsidRPr="001C75EA">
        <w:rPr>
          <w:iCs/>
          <w:szCs w:val="28"/>
          <w:lang w:eastAsia="vi-VN"/>
        </w:rPr>
        <w:t>...../6</w:t>
      </w:r>
      <w:r w:rsidRPr="001C75EA">
        <w:rPr>
          <w:iCs/>
          <w:szCs w:val="28"/>
          <w:lang w:eastAsia="vi-VN"/>
        </w:rPr>
        <w:t xml:space="preserve">/2026 của Sở Nông nghiệp và Môi trường), đồng thời đăng tải hồ sơ dự thảo Quyết định trên </w:t>
      </w:r>
      <w:r w:rsidR="00D72630" w:rsidRPr="001C75EA">
        <w:rPr>
          <w:iCs/>
          <w:szCs w:val="28"/>
          <w:lang w:eastAsia="vi-VN"/>
        </w:rPr>
        <w:t>trang</w:t>
      </w:r>
      <w:r w:rsidRPr="001C75EA">
        <w:rPr>
          <w:iCs/>
          <w:szCs w:val="28"/>
          <w:lang w:eastAsia="vi-VN"/>
        </w:rPr>
        <w:t xml:space="preserve"> thông tin điện tử </w:t>
      </w:r>
      <w:r w:rsidR="00D72630" w:rsidRPr="001C75EA">
        <w:rPr>
          <w:iCs/>
          <w:szCs w:val="28"/>
          <w:lang w:eastAsia="vi-VN"/>
        </w:rPr>
        <w:t>của Sở Nông nghiệp và Môi trường</w:t>
      </w:r>
      <w:r w:rsidRPr="001C75EA">
        <w:rPr>
          <w:iCs/>
          <w:szCs w:val="28"/>
          <w:lang w:eastAsia="vi-VN"/>
        </w:rPr>
        <w:t xml:space="preserve"> để lấy ý kiến theo quy định của Luật Ban hành văn bản quy phạm pháp luật.</w:t>
      </w:r>
    </w:p>
    <w:p w14:paraId="2323151D" w14:textId="420D39EE" w:rsidR="00C36A21" w:rsidRPr="001C75EA" w:rsidRDefault="00C36A21" w:rsidP="00C36A21">
      <w:pPr>
        <w:spacing w:before="120" w:after="0" w:line="320" w:lineRule="exact"/>
        <w:ind w:firstLine="567"/>
        <w:jc w:val="both"/>
        <w:rPr>
          <w:iCs/>
          <w:szCs w:val="28"/>
          <w:lang w:eastAsia="vi-VN"/>
        </w:rPr>
      </w:pPr>
      <w:r w:rsidRPr="001C75EA">
        <w:rPr>
          <w:iCs/>
          <w:szCs w:val="28"/>
          <w:lang w:eastAsia="vi-VN"/>
        </w:rPr>
        <w:t>Tổng hợp, tiếp thu, giải trình ý kiến của các sở, ngành, địa phương, hoàn thiện hồ sơ dự thảo Quyết định.</w:t>
      </w:r>
    </w:p>
    <w:p w14:paraId="70EA6CAB" w14:textId="0827DFEE" w:rsidR="00C36A21" w:rsidRPr="001C75EA" w:rsidRDefault="00C36A21" w:rsidP="00C36A21">
      <w:pPr>
        <w:spacing w:before="120" w:after="0" w:line="320" w:lineRule="exact"/>
        <w:ind w:firstLine="567"/>
        <w:jc w:val="both"/>
        <w:rPr>
          <w:iCs/>
          <w:szCs w:val="28"/>
          <w:lang w:eastAsia="vi-VN"/>
        </w:rPr>
      </w:pPr>
      <w:r w:rsidRPr="001C75EA">
        <w:rPr>
          <w:iCs/>
          <w:szCs w:val="28"/>
          <w:lang w:eastAsia="vi-VN"/>
        </w:rPr>
        <w:t xml:space="preserve">Gửi Sở Tư pháp thẩm định hồ sơ dự thảo Quyết định (Công văn số </w:t>
      </w:r>
      <w:proofErr w:type="gramStart"/>
      <w:r w:rsidR="00B33812" w:rsidRPr="001C75EA">
        <w:rPr>
          <w:iCs/>
          <w:szCs w:val="28"/>
          <w:lang w:eastAsia="vi-VN"/>
        </w:rPr>
        <w:t>.....</w:t>
      </w:r>
      <w:proofErr w:type="gramEnd"/>
      <w:r w:rsidRPr="001C75EA">
        <w:rPr>
          <w:iCs/>
          <w:szCs w:val="28"/>
          <w:lang w:eastAsia="vi-VN"/>
        </w:rPr>
        <w:t>/SNNMT-</w:t>
      </w:r>
      <w:r w:rsidR="00D72630" w:rsidRPr="001C75EA">
        <w:rPr>
          <w:iCs/>
          <w:szCs w:val="28"/>
          <w:lang w:eastAsia="vi-VN"/>
        </w:rPr>
        <w:t>KTHT&amp;PTNT</w:t>
      </w:r>
      <w:r w:rsidRPr="001C75EA">
        <w:rPr>
          <w:iCs/>
          <w:szCs w:val="28"/>
          <w:lang w:eastAsia="vi-VN"/>
        </w:rPr>
        <w:t xml:space="preserve"> ngày </w:t>
      </w:r>
      <w:proofErr w:type="gramStart"/>
      <w:r w:rsidR="00B33812" w:rsidRPr="001C75EA">
        <w:rPr>
          <w:iCs/>
          <w:szCs w:val="28"/>
          <w:lang w:eastAsia="vi-VN"/>
        </w:rPr>
        <w:t>....</w:t>
      </w:r>
      <w:r w:rsidRPr="001C75EA">
        <w:rPr>
          <w:iCs/>
          <w:szCs w:val="28"/>
          <w:lang w:eastAsia="vi-VN"/>
        </w:rPr>
        <w:t>/</w:t>
      </w:r>
      <w:proofErr w:type="gramEnd"/>
      <w:r w:rsidRPr="001C75EA">
        <w:rPr>
          <w:iCs/>
          <w:szCs w:val="28"/>
          <w:lang w:eastAsia="vi-VN"/>
        </w:rPr>
        <w:t xml:space="preserve">2026 của Sở Nông nghiệp và Môi trường), tiếp thu ý kiến thẩm định của Sở Tư pháp tại Báo cáo số </w:t>
      </w:r>
      <w:proofErr w:type="gramStart"/>
      <w:r w:rsidR="00B33812" w:rsidRPr="001C75EA">
        <w:rPr>
          <w:iCs/>
          <w:szCs w:val="28"/>
          <w:lang w:eastAsia="vi-VN"/>
        </w:rPr>
        <w:t>.....</w:t>
      </w:r>
      <w:proofErr w:type="gramEnd"/>
      <w:r w:rsidRPr="001C75EA">
        <w:rPr>
          <w:iCs/>
          <w:szCs w:val="28"/>
          <w:lang w:eastAsia="vi-VN"/>
        </w:rPr>
        <w:t xml:space="preserve">/BC-STP ngày </w:t>
      </w:r>
      <w:proofErr w:type="gramStart"/>
      <w:r w:rsidR="00B33812" w:rsidRPr="001C75EA">
        <w:rPr>
          <w:iCs/>
          <w:szCs w:val="28"/>
          <w:lang w:eastAsia="vi-VN"/>
        </w:rPr>
        <w:t>....</w:t>
      </w:r>
      <w:r w:rsidRPr="001C75EA">
        <w:rPr>
          <w:iCs/>
          <w:szCs w:val="28"/>
          <w:lang w:eastAsia="vi-VN"/>
        </w:rPr>
        <w:t>/</w:t>
      </w:r>
      <w:proofErr w:type="gramEnd"/>
      <w:r w:rsidRPr="001C75EA">
        <w:rPr>
          <w:iCs/>
          <w:szCs w:val="28"/>
          <w:lang w:eastAsia="vi-VN"/>
        </w:rPr>
        <w:t xml:space="preserve">2026 của Sở Tư pháp, hoàn thiện hồ sơ dự thảo Quyết định. </w:t>
      </w:r>
    </w:p>
    <w:p w14:paraId="44501270" w14:textId="5377C1DE" w:rsidR="00C14DC0" w:rsidRPr="001C75EA" w:rsidRDefault="00CB49B6" w:rsidP="00C36A21">
      <w:pPr>
        <w:spacing w:before="120" w:after="0" w:line="320" w:lineRule="exact"/>
        <w:ind w:firstLine="567"/>
        <w:jc w:val="both"/>
        <w:rPr>
          <w:iCs/>
          <w:szCs w:val="28"/>
          <w:lang w:val="nl-NL" w:eastAsia="vi-VN"/>
        </w:rPr>
      </w:pPr>
      <w:r w:rsidRPr="001C75EA">
        <w:rPr>
          <w:iCs/>
          <w:szCs w:val="28"/>
          <w:lang w:eastAsia="vi-VN"/>
        </w:rPr>
        <w:t xml:space="preserve">Ngày </w:t>
      </w:r>
      <w:proofErr w:type="gramStart"/>
      <w:r w:rsidR="00B33812" w:rsidRPr="001C75EA">
        <w:rPr>
          <w:iCs/>
          <w:szCs w:val="28"/>
          <w:lang w:eastAsia="vi-VN"/>
        </w:rPr>
        <w:t>....</w:t>
      </w:r>
      <w:r w:rsidRPr="001C75EA">
        <w:rPr>
          <w:iCs/>
          <w:szCs w:val="28"/>
          <w:lang w:eastAsia="vi-VN"/>
        </w:rPr>
        <w:t>/</w:t>
      </w:r>
      <w:proofErr w:type="gramEnd"/>
      <w:r w:rsidR="00153970" w:rsidRPr="001C75EA">
        <w:rPr>
          <w:iCs/>
          <w:szCs w:val="28"/>
          <w:lang w:eastAsia="vi-VN"/>
        </w:rPr>
        <w:t>6</w:t>
      </w:r>
      <w:r w:rsidRPr="001C75EA">
        <w:rPr>
          <w:iCs/>
          <w:szCs w:val="28"/>
          <w:lang w:eastAsia="vi-VN"/>
        </w:rPr>
        <w:t xml:space="preserve">/2025, Sở Tư pháp đã có Báo cáo số </w:t>
      </w:r>
      <w:proofErr w:type="gramStart"/>
      <w:r w:rsidR="00B33812" w:rsidRPr="001C75EA">
        <w:rPr>
          <w:iCs/>
          <w:szCs w:val="28"/>
          <w:lang w:eastAsia="vi-VN"/>
        </w:rPr>
        <w:t>.....</w:t>
      </w:r>
      <w:proofErr w:type="gramEnd"/>
      <w:r w:rsidRPr="001C75EA">
        <w:rPr>
          <w:iCs/>
          <w:szCs w:val="28"/>
          <w:lang w:eastAsia="vi-VN"/>
        </w:rPr>
        <w:t>/BC-STP về thẩm định dự thảo văn bản quy phạm pháp luật</w:t>
      </w:r>
      <w:r w:rsidRPr="001C75EA">
        <w:rPr>
          <w:iCs/>
          <w:szCs w:val="28"/>
          <w:lang w:val="nl-NL" w:eastAsia="vi-VN"/>
        </w:rPr>
        <w:t xml:space="preserve">, trong đó đánh giá dự thảo Quyết định của </w:t>
      </w:r>
      <w:r w:rsidR="006D7998" w:rsidRPr="001C75EA">
        <w:rPr>
          <w:iCs/>
          <w:szCs w:val="28"/>
          <w:lang w:val="nl-NL" w:eastAsia="vi-VN"/>
        </w:rPr>
        <w:t>UBND</w:t>
      </w:r>
      <w:r w:rsidRPr="001C75EA">
        <w:rPr>
          <w:iCs/>
          <w:szCs w:val="28"/>
          <w:lang w:val="nl-NL" w:eastAsia="vi-VN"/>
        </w:rPr>
        <w:t xml:space="preserve"> tỉnh theo thẩm quyền.</w:t>
      </w:r>
    </w:p>
    <w:p w14:paraId="1AC05C21" w14:textId="28AD4C99" w:rsidR="00F84A0E" w:rsidRPr="001C75EA" w:rsidRDefault="00150E7C" w:rsidP="00BA4C8F">
      <w:pPr>
        <w:widowControl w:val="0"/>
        <w:autoSpaceDE w:val="0"/>
        <w:autoSpaceDN w:val="0"/>
        <w:spacing w:before="120" w:after="0" w:line="320" w:lineRule="exact"/>
        <w:ind w:firstLine="567"/>
        <w:jc w:val="both"/>
        <w:outlineLvl w:val="0"/>
        <w:rPr>
          <w:rFonts w:ascii="Times New Roman Bold" w:eastAsia="Times New Roman" w:hAnsi="Times New Roman Bold"/>
          <w:b/>
          <w:bCs/>
          <w:spacing w:val="-6"/>
          <w:szCs w:val="28"/>
          <w:lang w:val="vi"/>
        </w:rPr>
      </w:pPr>
      <w:r w:rsidRPr="001C75EA">
        <w:rPr>
          <w:rFonts w:ascii="Times New Roman Bold" w:eastAsia="Times New Roman" w:hAnsi="Times New Roman Bold"/>
          <w:b/>
          <w:bCs/>
          <w:spacing w:val="-6"/>
          <w:szCs w:val="28"/>
          <w:lang w:val="vi"/>
        </w:rPr>
        <w:t>I</w:t>
      </w:r>
      <w:r w:rsidR="0027139E" w:rsidRPr="001C75EA">
        <w:rPr>
          <w:rFonts w:ascii="Times New Roman Bold" w:eastAsia="Times New Roman" w:hAnsi="Times New Roman Bold"/>
          <w:b/>
          <w:bCs/>
          <w:spacing w:val="-6"/>
          <w:szCs w:val="28"/>
          <w:lang w:val="vi"/>
        </w:rPr>
        <w:t>V</w:t>
      </w:r>
      <w:r w:rsidR="00F84A0E" w:rsidRPr="001C75EA">
        <w:rPr>
          <w:rFonts w:ascii="Times New Roman Bold" w:eastAsia="Times New Roman" w:hAnsi="Times New Roman Bold"/>
          <w:b/>
          <w:bCs/>
          <w:spacing w:val="-6"/>
          <w:szCs w:val="28"/>
          <w:lang w:val="vi"/>
        </w:rPr>
        <w:t xml:space="preserve">. BỐ CỤC VÀ NỘI DUNG </w:t>
      </w:r>
      <w:r w:rsidR="007E0F8E" w:rsidRPr="001C75EA">
        <w:rPr>
          <w:rFonts w:ascii="Times New Roman Bold" w:eastAsia="Times New Roman" w:hAnsi="Times New Roman Bold"/>
          <w:b/>
          <w:bCs/>
          <w:spacing w:val="-6"/>
          <w:szCs w:val="28"/>
          <w:lang w:val="vi"/>
        </w:rPr>
        <w:t xml:space="preserve">CƠ BẢN </w:t>
      </w:r>
      <w:r w:rsidR="00F84A0E" w:rsidRPr="001C75EA">
        <w:rPr>
          <w:rFonts w:ascii="Times New Roman Bold" w:eastAsia="Times New Roman" w:hAnsi="Times New Roman Bold"/>
          <w:b/>
          <w:bCs/>
          <w:spacing w:val="-6"/>
          <w:szCs w:val="28"/>
          <w:lang w:val="vi"/>
        </w:rPr>
        <w:t xml:space="preserve">CỦA </w:t>
      </w:r>
      <w:r w:rsidR="007E0F8E" w:rsidRPr="001C75EA">
        <w:rPr>
          <w:rFonts w:ascii="Times New Roman Bold" w:eastAsia="Times New Roman" w:hAnsi="Times New Roman Bold"/>
          <w:b/>
          <w:bCs/>
          <w:spacing w:val="-6"/>
          <w:szCs w:val="28"/>
          <w:lang w:val="vi"/>
        </w:rPr>
        <w:t xml:space="preserve">DỰ THẢO </w:t>
      </w:r>
      <w:r w:rsidR="008C2FA7" w:rsidRPr="001C75EA">
        <w:rPr>
          <w:rFonts w:ascii="Times New Roman Bold" w:eastAsia="Times New Roman" w:hAnsi="Times New Roman Bold"/>
          <w:b/>
          <w:bCs/>
          <w:spacing w:val="-6"/>
          <w:szCs w:val="28"/>
          <w:lang w:val="vi"/>
        </w:rPr>
        <w:t>VĂN BẢN</w:t>
      </w:r>
    </w:p>
    <w:p w14:paraId="1507FCB8" w14:textId="5CE4427C" w:rsidR="008F5223" w:rsidRPr="001C75EA" w:rsidRDefault="00656B79" w:rsidP="00BA4C8F">
      <w:pPr>
        <w:spacing w:before="120" w:after="0" w:line="320" w:lineRule="exact"/>
        <w:ind w:firstLine="567"/>
        <w:jc w:val="both"/>
        <w:rPr>
          <w:rFonts w:eastAsia="MS Mincho"/>
          <w:b/>
          <w:spacing w:val="-4"/>
          <w:szCs w:val="24"/>
          <w:lang w:val="da-DK" w:eastAsia="ja-JP"/>
        </w:rPr>
      </w:pPr>
      <w:r w:rsidRPr="001C75EA">
        <w:rPr>
          <w:rFonts w:eastAsia="MS Mincho"/>
          <w:b/>
          <w:spacing w:val="-4"/>
          <w:szCs w:val="24"/>
          <w:lang w:val="da-DK" w:eastAsia="ja-JP"/>
        </w:rPr>
        <w:t xml:space="preserve">1. </w:t>
      </w:r>
      <w:r w:rsidR="008F5223" w:rsidRPr="001C75EA">
        <w:rPr>
          <w:rFonts w:eastAsia="MS Mincho"/>
          <w:b/>
          <w:spacing w:val="-4"/>
          <w:szCs w:val="24"/>
          <w:lang w:val="da-DK" w:eastAsia="ja-JP"/>
        </w:rPr>
        <w:t>Bố cục của dự thảo văn bản</w:t>
      </w:r>
    </w:p>
    <w:p w14:paraId="569E06F9" w14:textId="0D78DAA3" w:rsidR="009350D1" w:rsidRPr="001C75EA" w:rsidRDefault="0069673B" w:rsidP="00BA4C8F">
      <w:pPr>
        <w:spacing w:before="120" w:after="0" w:line="320" w:lineRule="exact"/>
        <w:ind w:firstLine="567"/>
        <w:jc w:val="both"/>
        <w:rPr>
          <w:rFonts w:eastAsia="MS Mincho"/>
          <w:bCs/>
          <w:iCs/>
          <w:spacing w:val="-4"/>
          <w:szCs w:val="24"/>
          <w:lang w:val="da-DK" w:eastAsia="ja-JP"/>
        </w:rPr>
      </w:pPr>
      <w:r w:rsidRPr="001C75EA">
        <w:rPr>
          <w:rFonts w:eastAsia="MS Mincho"/>
          <w:bCs/>
          <w:spacing w:val="-4"/>
          <w:szCs w:val="24"/>
          <w:lang w:val="da-DK" w:eastAsia="ja-JP"/>
        </w:rPr>
        <w:t xml:space="preserve">Dự thảo gồm </w:t>
      </w:r>
      <w:r w:rsidR="009F1307" w:rsidRPr="001C75EA">
        <w:rPr>
          <w:rFonts w:eastAsia="MS Mincho"/>
          <w:bCs/>
          <w:spacing w:val="-4"/>
          <w:szCs w:val="24"/>
          <w:lang w:val="da-DK" w:eastAsia="ja-JP"/>
        </w:rPr>
        <w:t>3</w:t>
      </w:r>
      <w:r w:rsidRPr="001C75EA">
        <w:rPr>
          <w:rFonts w:eastAsia="MS Mincho"/>
          <w:bCs/>
          <w:spacing w:val="-4"/>
          <w:szCs w:val="24"/>
          <w:lang w:val="da-DK" w:eastAsia="ja-JP"/>
        </w:rPr>
        <w:t xml:space="preserve"> Điều</w:t>
      </w:r>
      <w:r w:rsidR="00C71223" w:rsidRPr="001C75EA">
        <w:rPr>
          <w:rFonts w:eastAsia="MS Mincho"/>
          <w:bCs/>
          <w:iCs/>
          <w:spacing w:val="-4"/>
          <w:szCs w:val="24"/>
          <w:lang w:val="da-DK" w:eastAsia="ja-JP"/>
        </w:rPr>
        <w:t>:</w:t>
      </w:r>
    </w:p>
    <w:p w14:paraId="75066DAB" w14:textId="03BDE6CC" w:rsidR="009F1307" w:rsidRPr="001C75EA" w:rsidRDefault="009F1307" w:rsidP="009F1307">
      <w:pPr>
        <w:spacing w:before="120" w:after="0" w:line="320" w:lineRule="exact"/>
        <w:ind w:firstLine="567"/>
        <w:jc w:val="both"/>
        <w:rPr>
          <w:bCs/>
          <w:spacing w:val="-4"/>
          <w:lang w:val="da-DK"/>
        </w:rPr>
      </w:pPr>
      <w:r w:rsidRPr="001C75EA">
        <w:rPr>
          <w:bCs/>
          <w:spacing w:val="-4"/>
          <w:lang w:val="da-DK"/>
        </w:rPr>
        <w:lastRenderedPageBreak/>
        <w:t xml:space="preserve">- Điều 1. Phạm vi điều chỉnh và đối tượng áp dụng; </w:t>
      </w:r>
    </w:p>
    <w:p w14:paraId="12AA35F4" w14:textId="227F98FC" w:rsidR="009F1307" w:rsidRPr="001C75EA" w:rsidRDefault="009F1307" w:rsidP="009F1307">
      <w:pPr>
        <w:spacing w:before="120" w:after="0" w:line="320" w:lineRule="exact"/>
        <w:ind w:firstLine="567"/>
        <w:jc w:val="both"/>
        <w:rPr>
          <w:bCs/>
          <w:spacing w:val="-4"/>
          <w:lang w:val="da-DK"/>
        </w:rPr>
      </w:pPr>
      <w:r w:rsidRPr="001C75EA">
        <w:rPr>
          <w:bCs/>
          <w:spacing w:val="-4"/>
          <w:lang w:val="da-DK"/>
        </w:rPr>
        <w:t xml:space="preserve">- Điều 2. Tổ chức thực hiện; </w:t>
      </w:r>
    </w:p>
    <w:p w14:paraId="1BD4ECE1" w14:textId="302D7468" w:rsidR="009F1307" w:rsidRPr="001C75EA" w:rsidRDefault="009F1307" w:rsidP="009F1307">
      <w:pPr>
        <w:spacing w:before="120" w:after="0" w:line="320" w:lineRule="exact"/>
        <w:ind w:firstLine="567"/>
        <w:jc w:val="both"/>
        <w:rPr>
          <w:bCs/>
          <w:spacing w:val="-4"/>
          <w:lang w:val="da-DK"/>
        </w:rPr>
      </w:pPr>
      <w:r w:rsidRPr="001C75EA">
        <w:rPr>
          <w:bCs/>
          <w:spacing w:val="-4"/>
          <w:lang w:val="da-DK"/>
        </w:rPr>
        <w:t>- Điều 3. Hiệu lực và trách nhiệm thi hành.</w:t>
      </w:r>
    </w:p>
    <w:p w14:paraId="523A0CDD" w14:textId="2B5FF8B4" w:rsidR="007E0F8E" w:rsidRPr="001C75EA" w:rsidRDefault="009350D1" w:rsidP="009F1307">
      <w:pPr>
        <w:spacing w:before="120" w:after="0" w:line="320" w:lineRule="exact"/>
        <w:ind w:firstLine="567"/>
        <w:jc w:val="both"/>
        <w:rPr>
          <w:rFonts w:eastAsia="MS Mincho"/>
          <w:b/>
          <w:spacing w:val="-4"/>
          <w:szCs w:val="24"/>
          <w:lang w:val="da-DK" w:eastAsia="ja-JP"/>
        </w:rPr>
      </w:pPr>
      <w:r w:rsidRPr="001C75EA">
        <w:rPr>
          <w:rFonts w:eastAsia="MS Mincho"/>
          <w:b/>
          <w:spacing w:val="-4"/>
          <w:szCs w:val="24"/>
          <w:lang w:val="da-DK" w:eastAsia="ja-JP"/>
        </w:rPr>
        <w:t xml:space="preserve">2. </w:t>
      </w:r>
      <w:r w:rsidR="007E0F8E" w:rsidRPr="001C75EA">
        <w:rPr>
          <w:rFonts w:eastAsia="MS Mincho"/>
          <w:b/>
          <w:spacing w:val="-4"/>
          <w:szCs w:val="24"/>
          <w:lang w:val="da-DK" w:eastAsia="ja-JP"/>
        </w:rPr>
        <w:t>Nội dung cơ bản của dự thảo văn bản</w:t>
      </w:r>
      <w:r w:rsidR="00B752FD" w:rsidRPr="001C75EA">
        <w:rPr>
          <w:rFonts w:eastAsia="MS Mincho"/>
          <w:b/>
          <w:spacing w:val="-4"/>
          <w:szCs w:val="24"/>
          <w:lang w:val="da-DK" w:eastAsia="ja-JP"/>
        </w:rPr>
        <w:t xml:space="preserve"> </w:t>
      </w:r>
    </w:p>
    <w:p w14:paraId="2CCA0838" w14:textId="77777777" w:rsidR="0088011D" w:rsidRPr="001C75EA" w:rsidRDefault="009350D1" w:rsidP="0088011D">
      <w:pPr>
        <w:spacing w:before="120" w:after="0" w:line="320" w:lineRule="exact"/>
        <w:ind w:firstLine="567"/>
        <w:jc w:val="both"/>
        <w:rPr>
          <w:bCs/>
          <w:spacing w:val="-4"/>
          <w:lang w:val="da-DK"/>
        </w:rPr>
      </w:pPr>
      <w:r w:rsidRPr="001C75EA">
        <w:rPr>
          <w:bCs/>
          <w:spacing w:val="-4"/>
          <w:lang w:val="da-DK"/>
        </w:rPr>
        <w:t xml:space="preserve"> Điều 1. </w:t>
      </w:r>
      <w:r w:rsidR="0088011D" w:rsidRPr="001C75EA">
        <w:rPr>
          <w:bCs/>
          <w:spacing w:val="-4"/>
          <w:lang w:val="da-DK"/>
        </w:rPr>
        <w:t>Phạm vi điều chỉnh và đối tượng áp dụng</w:t>
      </w:r>
    </w:p>
    <w:p w14:paraId="19140294" w14:textId="77777777" w:rsidR="00271511" w:rsidRPr="001C75EA" w:rsidRDefault="00271511" w:rsidP="00D72630">
      <w:pPr>
        <w:shd w:val="clear" w:color="auto" w:fill="FFFFFF"/>
        <w:spacing w:before="120" w:after="0" w:line="360" w:lineRule="exact"/>
        <w:ind w:firstLine="567"/>
        <w:jc w:val="both"/>
        <w:rPr>
          <w:rFonts w:eastAsia="Times New Roman"/>
          <w:szCs w:val="28"/>
          <w:lang w:val="es-ES"/>
        </w:rPr>
      </w:pPr>
      <w:r w:rsidRPr="001C75EA">
        <w:rPr>
          <w:rFonts w:eastAsia="Times New Roman"/>
          <w:szCs w:val="28"/>
          <w:lang w:val="es-ES"/>
        </w:rPr>
        <w:t>1. Quyết định này gồm các nội dung sau:</w:t>
      </w:r>
    </w:p>
    <w:p w14:paraId="624E6458" w14:textId="07BE8F44" w:rsidR="0088011D" w:rsidRPr="001C75EA" w:rsidRDefault="0088011D" w:rsidP="0088011D">
      <w:pPr>
        <w:spacing w:before="120" w:after="0" w:line="320" w:lineRule="exact"/>
        <w:ind w:firstLine="567"/>
        <w:jc w:val="both"/>
        <w:rPr>
          <w:bCs/>
          <w:spacing w:val="-4"/>
          <w:lang w:val="da-DK"/>
        </w:rPr>
      </w:pPr>
      <w:r w:rsidRPr="001C75EA">
        <w:rPr>
          <w:bCs/>
          <w:spacing w:val="-4"/>
          <w:lang w:val="da-DK"/>
        </w:rPr>
        <w:t>a) Quy định áp dụng các nội dung tiêu chí của Bộ tiêu chí quốc gia về xã nông thôn mới giai đoạn 2026-2030 (Phụ lục I);</w:t>
      </w:r>
    </w:p>
    <w:p w14:paraId="746C60E1" w14:textId="68C96993" w:rsidR="0088011D" w:rsidRPr="001C75EA" w:rsidRDefault="0088011D" w:rsidP="0088011D">
      <w:pPr>
        <w:spacing w:before="120" w:after="0" w:line="320" w:lineRule="exact"/>
        <w:ind w:firstLine="567"/>
        <w:jc w:val="both"/>
        <w:rPr>
          <w:bCs/>
          <w:spacing w:val="-4"/>
          <w:lang w:val="da-DK"/>
        </w:rPr>
      </w:pPr>
      <w:r w:rsidRPr="001C75EA">
        <w:rPr>
          <w:bCs/>
          <w:spacing w:val="-4"/>
          <w:lang w:val="da-DK"/>
        </w:rPr>
        <w:t xml:space="preserve">b) </w:t>
      </w:r>
      <w:r w:rsidR="00271511" w:rsidRPr="001C75EA">
        <w:rPr>
          <w:bCs/>
          <w:spacing w:val="-4"/>
          <w:lang w:val="da-DK"/>
        </w:rPr>
        <w:t xml:space="preserve">Ban hành </w:t>
      </w:r>
      <w:r w:rsidRPr="001C75EA">
        <w:rPr>
          <w:bCs/>
          <w:spacing w:val="-4"/>
          <w:lang w:val="da-DK"/>
        </w:rPr>
        <w:t xml:space="preserve">Bộ tiêu chí xã nông thôn mới hiện đại giai đoạn 2026-2030 </w:t>
      </w:r>
      <w:r w:rsidR="00D72630" w:rsidRPr="001C75EA">
        <w:rPr>
          <w:bCs/>
          <w:spacing w:val="-4"/>
          <w:lang w:val="da-DK"/>
        </w:rPr>
        <w:t xml:space="preserve">trên địa bàn tỉnh Thái Nguyên </w:t>
      </w:r>
      <w:r w:rsidRPr="001C75EA">
        <w:rPr>
          <w:bCs/>
          <w:spacing w:val="-4"/>
          <w:lang w:val="da-DK"/>
        </w:rPr>
        <w:t>(Phụ lục II);</w:t>
      </w:r>
    </w:p>
    <w:p w14:paraId="7CCD7A91" w14:textId="7A89F2FF" w:rsidR="0088011D" w:rsidRPr="001C75EA" w:rsidRDefault="0088011D" w:rsidP="0088011D">
      <w:pPr>
        <w:spacing w:before="120" w:after="0" w:line="320" w:lineRule="exact"/>
        <w:ind w:firstLine="567"/>
        <w:jc w:val="both"/>
        <w:rPr>
          <w:bCs/>
          <w:spacing w:val="-4"/>
          <w:lang w:val="da-DK"/>
        </w:rPr>
      </w:pPr>
      <w:r w:rsidRPr="001C75EA">
        <w:rPr>
          <w:bCs/>
          <w:spacing w:val="-4"/>
          <w:lang w:val="da-DK"/>
        </w:rPr>
        <w:t xml:space="preserve">c) </w:t>
      </w:r>
      <w:r w:rsidR="00271511" w:rsidRPr="001C75EA">
        <w:rPr>
          <w:bCs/>
          <w:spacing w:val="-4"/>
          <w:lang w:val="da-DK"/>
        </w:rPr>
        <w:t xml:space="preserve">Ban hành </w:t>
      </w:r>
      <w:r w:rsidRPr="001C75EA">
        <w:rPr>
          <w:bCs/>
          <w:spacing w:val="-4"/>
          <w:lang w:val="da-DK"/>
        </w:rPr>
        <w:t xml:space="preserve">Bộ tiêu chí thôn nông thôn mới giai đoạn 2026-2030 </w:t>
      </w:r>
      <w:r w:rsidR="00D72630" w:rsidRPr="001C75EA">
        <w:rPr>
          <w:bCs/>
          <w:spacing w:val="-4"/>
          <w:lang w:val="da-DK"/>
        </w:rPr>
        <w:t xml:space="preserve">trên địa bàn tỉnh Thái Nguyên </w:t>
      </w:r>
      <w:r w:rsidRPr="001C75EA">
        <w:rPr>
          <w:bCs/>
          <w:spacing w:val="-4"/>
          <w:lang w:val="da-DK"/>
        </w:rPr>
        <w:t>(Phụ lục III).</w:t>
      </w:r>
    </w:p>
    <w:p w14:paraId="4DF6F5A9" w14:textId="141AD183" w:rsidR="0088011D" w:rsidRPr="001C75EA" w:rsidRDefault="0088011D" w:rsidP="0088011D">
      <w:pPr>
        <w:spacing w:before="120" w:after="0" w:line="320" w:lineRule="exact"/>
        <w:ind w:firstLine="567"/>
        <w:jc w:val="both"/>
        <w:rPr>
          <w:bCs/>
          <w:spacing w:val="-4"/>
          <w:lang w:val="da-DK"/>
        </w:rPr>
      </w:pPr>
      <w:r w:rsidRPr="001C75EA">
        <w:rPr>
          <w:bCs/>
          <w:spacing w:val="-4"/>
          <w:lang w:val="da-DK"/>
        </w:rPr>
        <w:t xml:space="preserve">2. Quyết định này áp dụng đối với các sở, ngành của tỉnh; </w:t>
      </w:r>
      <w:r w:rsidR="006D7998" w:rsidRPr="001C75EA">
        <w:rPr>
          <w:bCs/>
          <w:spacing w:val="-4"/>
          <w:lang w:val="da-DK"/>
        </w:rPr>
        <w:t>UBND</w:t>
      </w:r>
      <w:r w:rsidRPr="001C75EA">
        <w:rPr>
          <w:bCs/>
          <w:spacing w:val="-4"/>
          <w:lang w:val="da-DK"/>
        </w:rPr>
        <w:t xml:space="preserve"> các xã; các thôn, xóm, bản (gọi chung là thôn); các cơ quan tổ chức có liên quan trong quá trình triển khai thực hiện các nội dung quy định tại khoản 1 Điều này.</w:t>
      </w:r>
    </w:p>
    <w:p w14:paraId="5E332B9C" w14:textId="77777777" w:rsidR="0088011D" w:rsidRPr="001C75EA" w:rsidRDefault="009350D1" w:rsidP="0088011D">
      <w:pPr>
        <w:spacing w:before="120" w:after="0" w:line="320" w:lineRule="exact"/>
        <w:ind w:firstLine="567"/>
        <w:jc w:val="both"/>
        <w:rPr>
          <w:spacing w:val="-2"/>
          <w:szCs w:val="28"/>
          <w:lang w:val="da-DK"/>
        </w:rPr>
      </w:pPr>
      <w:r w:rsidRPr="001C75EA">
        <w:rPr>
          <w:spacing w:val="-2"/>
          <w:szCs w:val="28"/>
          <w:lang w:val="da-DK"/>
        </w:rPr>
        <w:t xml:space="preserve">Điều 2. </w:t>
      </w:r>
      <w:r w:rsidR="0088011D" w:rsidRPr="001C75EA">
        <w:rPr>
          <w:spacing w:val="-2"/>
          <w:szCs w:val="28"/>
          <w:lang w:val="da-DK"/>
        </w:rPr>
        <w:t xml:space="preserve">Tổ chức thực hiện </w:t>
      </w:r>
    </w:p>
    <w:p w14:paraId="6C1CE4F9" w14:textId="2C48847F" w:rsidR="0088011D" w:rsidRPr="001C75EA" w:rsidRDefault="0088011D" w:rsidP="0088011D">
      <w:pPr>
        <w:spacing w:before="120" w:after="0" w:line="320" w:lineRule="exact"/>
        <w:ind w:firstLine="567"/>
        <w:jc w:val="both"/>
        <w:rPr>
          <w:spacing w:val="-2"/>
          <w:szCs w:val="28"/>
          <w:lang w:val="da-DK"/>
        </w:rPr>
      </w:pPr>
      <w:r w:rsidRPr="001C75EA">
        <w:rPr>
          <w:spacing w:val="-2"/>
          <w:szCs w:val="28"/>
          <w:lang w:val="da-DK"/>
        </w:rPr>
        <w:t>1. Các sở, ngành có liên quan căn cứ chức năng nhiệm vụ được giao, ban hành hướng dẫn thực hiện, phương pháp đánh giá, hồ sơ minh chứng đối với các nội dung tiêu chí thuộc Bộ tiêu chí quốc gia về xã nông thôn mới giai đoạn 2026-2030 áp dụng trên địa bàn tỉnh Thái nguyên; Bộ tiêu chí xã nông thôn mới hiện đại</w:t>
      </w:r>
      <w:r w:rsidR="00D72630" w:rsidRPr="001C75EA">
        <w:rPr>
          <w:spacing w:val="-2"/>
          <w:szCs w:val="28"/>
          <w:lang w:val="da-DK"/>
        </w:rPr>
        <w:t xml:space="preserve">, </w:t>
      </w:r>
      <w:r w:rsidRPr="001C75EA">
        <w:rPr>
          <w:spacing w:val="-2"/>
          <w:szCs w:val="28"/>
          <w:lang w:val="da-DK"/>
        </w:rPr>
        <w:t xml:space="preserve">Bộ tiêu chí thôn nông thôn mới </w:t>
      </w:r>
      <w:r w:rsidR="00D72630" w:rsidRPr="001C75EA">
        <w:rPr>
          <w:spacing w:val="-2"/>
          <w:szCs w:val="28"/>
          <w:lang w:val="da-DK"/>
        </w:rPr>
        <w:t xml:space="preserve">giai đoạn 2026-2030 trên địa bàn </w:t>
      </w:r>
      <w:r w:rsidRPr="001C75EA">
        <w:rPr>
          <w:spacing w:val="-2"/>
          <w:szCs w:val="28"/>
          <w:lang w:val="da-DK"/>
        </w:rPr>
        <w:t>tỉnh Thái Nguyên trong thời gian 15 ngày kể từ ngày Quyết định này có hiệu lực thi hành.</w:t>
      </w:r>
    </w:p>
    <w:p w14:paraId="2B89147A" w14:textId="77777777" w:rsidR="0088011D" w:rsidRPr="001C75EA" w:rsidRDefault="0088011D" w:rsidP="0088011D">
      <w:pPr>
        <w:spacing w:before="120" w:after="0" w:line="320" w:lineRule="exact"/>
        <w:ind w:firstLine="567"/>
        <w:jc w:val="both"/>
        <w:rPr>
          <w:spacing w:val="-2"/>
          <w:szCs w:val="28"/>
          <w:lang w:val="da-DK"/>
        </w:rPr>
      </w:pPr>
      <w:r w:rsidRPr="001C75EA">
        <w:rPr>
          <w:spacing w:val="-2"/>
          <w:szCs w:val="28"/>
          <w:lang w:val="da-DK"/>
        </w:rPr>
        <w:t>2. Sở Nông nghiệp và Môi trường</w:t>
      </w:r>
    </w:p>
    <w:p w14:paraId="44E35513" w14:textId="72858BCD" w:rsidR="0088011D" w:rsidRPr="001C75EA" w:rsidRDefault="0088011D" w:rsidP="0088011D">
      <w:pPr>
        <w:spacing w:before="120" w:after="0" w:line="320" w:lineRule="exact"/>
        <w:ind w:firstLine="567"/>
        <w:jc w:val="both"/>
        <w:rPr>
          <w:spacing w:val="-2"/>
          <w:szCs w:val="28"/>
          <w:lang w:val="da-DK"/>
        </w:rPr>
      </w:pPr>
      <w:r w:rsidRPr="001C75EA">
        <w:rPr>
          <w:spacing w:val="-2"/>
          <w:szCs w:val="28"/>
          <w:lang w:val="da-DK"/>
        </w:rPr>
        <w:t xml:space="preserve">a) Chủ trì, phối hợp với các sở, ngành của tỉnh có liên quan đôn đốc, hướng dẫn các địa phương triển khai thực hiện xây dựng nông thôn mới giai đoạn 2026-2030. Định kỳ 6 tháng, hằng năm tổng hợp, báo cáo </w:t>
      </w:r>
      <w:r w:rsidR="006D7998" w:rsidRPr="001C75EA">
        <w:rPr>
          <w:spacing w:val="-2"/>
          <w:szCs w:val="28"/>
          <w:lang w:val="da-DK"/>
        </w:rPr>
        <w:t>UBND</w:t>
      </w:r>
      <w:r w:rsidRPr="001C75EA">
        <w:rPr>
          <w:spacing w:val="-2"/>
          <w:szCs w:val="28"/>
          <w:lang w:val="da-DK"/>
        </w:rPr>
        <w:t xml:space="preserve"> tỉnh về tình hình và kết quả thực hiện.</w:t>
      </w:r>
    </w:p>
    <w:p w14:paraId="6043A20D" w14:textId="081AABDA" w:rsidR="0088011D" w:rsidRPr="001C75EA" w:rsidRDefault="0088011D" w:rsidP="0088011D">
      <w:pPr>
        <w:spacing w:before="120" w:after="0" w:line="320" w:lineRule="exact"/>
        <w:ind w:firstLine="567"/>
        <w:jc w:val="both"/>
        <w:rPr>
          <w:spacing w:val="-4"/>
          <w:szCs w:val="28"/>
          <w:lang w:val="da-DK"/>
        </w:rPr>
      </w:pPr>
      <w:r w:rsidRPr="001C75EA">
        <w:rPr>
          <w:spacing w:val="-4"/>
          <w:szCs w:val="28"/>
          <w:lang w:val="da-DK"/>
        </w:rPr>
        <w:t xml:space="preserve">b) Chủ trì, phối hợp với các sở, ngành liên quan và các địa phương xây dựng quy định điều kiện, trình tự, thủ tục, hồ sơ xét, công nhận, công bố thôn đạt chuẩn nông thôn mới giai đoạn 2026-2030 trình </w:t>
      </w:r>
      <w:r w:rsidR="006D7998" w:rsidRPr="001C75EA">
        <w:rPr>
          <w:spacing w:val="-4"/>
          <w:szCs w:val="28"/>
          <w:lang w:val="da-DK"/>
        </w:rPr>
        <w:t>UBND</w:t>
      </w:r>
      <w:r w:rsidRPr="001C75EA">
        <w:rPr>
          <w:spacing w:val="-4"/>
          <w:szCs w:val="28"/>
          <w:lang w:val="da-DK"/>
        </w:rPr>
        <w:t xml:space="preserve"> tỉnh xem xét, quyết định.</w:t>
      </w:r>
    </w:p>
    <w:p w14:paraId="30AB76EC" w14:textId="1D6A6DF6" w:rsidR="009D4228" w:rsidRPr="001C75EA" w:rsidRDefault="009D4228" w:rsidP="0088011D">
      <w:pPr>
        <w:spacing w:before="120" w:after="0" w:line="320" w:lineRule="exact"/>
        <w:ind w:firstLine="567"/>
        <w:jc w:val="both"/>
        <w:rPr>
          <w:spacing w:val="-2"/>
          <w:szCs w:val="28"/>
          <w:lang w:val="da-DK"/>
        </w:rPr>
      </w:pPr>
      <w:r w:rsidRPr="001C75EA">
        <w:rPr>
          <w:spacing w:val="-2"/>
          <w:szCs w:val="28"/>
          <w:lang w:val="da-DK"/>
        </w:rPr>
        <w:t>c) Chủ trì hướng dẫn các địa phương rà soát, đánh giá kết quả thực hiện các chỉ tiêu, tiêu chí xã nông thôn mới, xã nông thôn mới hiện đại hằng năm.</w:t>
      </w:r>
    </w:p>
    <w:p w14:paraId="0641D42D" w14:textId="7E737F3C" w:rsidR="0088011D" w:rsidRPr="001C75EA" w:rsidRDefault="0088011D" w:rsidP="0088011D">
      <w:pPr>
        <w:spacing w:before="120" w:after="0" w:line="320" w:lineRule="exact"/>
        <w:ind w:firstLine="567"/>
        <w:jc w:val="both"/>
        <w:rPr>
          <w:spacing w:val="-2"/>
          <w:szCs w:val="28"/>
          <w:lang w:val="da-DK"/>
        </w:rPr>
      </w:pPr>
      <w:r w:rsidRPr="001C75EA">
        <w:rPr>
          <w:spacing w:val="-2"/>
          <w:szCs w:val="28"/>
          <w:lang w:val="da-DK"/>
        </w:rPr>
        <w:t xml:space="preserve">d) Trong quá trình triển khai thực hiện, nếu có vấn đề phát sinh, chủ trì phối hợp với các sở, ngành, cơ quan liên quan và các địa phương nghiên cứu, rà soát, tổng hợp trình </w:t>
      </w:r>
      <w:r w:rsidR="006D7998" w:rsidRPr="001C75EA">
        <w:rPr>
          <w:spacing w:val="-2"/>
          <w:szCs w:val="28"/>
          <w:lang w:val="da-DK"/>
        </w:rPr>
        <w:t>UBND</w:t>
      </w:r>
      <w:r w:rsidRPr="001C75EA">
        <w:rPr>
          <w:spacing w:val="-2"/>
          <w:szCs w:val="28"/>
          <w:lang w:val="da-DK"/>
        </w:rPr>
        <w:t xml:space="preserve"> tỉnh xem xét, điều chỉnh, bổ sung cho phù hợp với điều kiện thực tế.</w:t>
      </w:r>
    </w:p>
    <w:p w14:paraId="2675650B" w14:textId="77777777" w:rsidR="0088011D" w:rsidRPr="001C75EA" w:rsidRDefault="0088011D" w:rsidP="0088011D">
      <w:pPr>
        <w:spacing w:before="120" w:after="0" w:line="320" w:lineRule="exact"/>
        <w:ind w:firstLine="567"/>
        <w:jc w:val="both"/>
        <w:rPr>
          <w:spacing w:val="-2"/>
          <w:szCs w:val="28"/>
          <w:lang w:val="da-DK"/>
        </w:rPr>
      </w:pPr>
      <w:r w:rsidRPr="001C75EA">
        <w:rPr>
          <w:spacing w:val="-2"/>
          <w:szCs w:val="28"/>
          <w:lang w:val="da-DK"/>
        </w:rPr>
        <w:t>3. Ủy ban nhân dân các xã</w:t>
      </w:r>
    </w:p>
    <w:p w14:paraId="00B20E4C" w14:textId="426E90C3" w:rsidR="0088011D" w:rsidRPr="001C75EA" w:rsidRDefault="0088011D" w:rsidP="0088011D">
      <w:pPr>
        <w:spacing w:before="120" w:after="0" w:line="320" w:lineRule="exact"/>
        <w:ind w:firstLine="567"/>
        <w:jc w:val="both"/>
        <w:rPr>
          <w:spacing w:val="-2"/>
          <w:szCs w:val="28"/>
          <w:lang w:val="da-DK"/>
        </w:rPr>
      </w:pPr>
      <w:r w:rsidRPr="001C75EA">
        <w:rPr>
          <w:spacing w:val="-2"/>
          <w:szCs w:val="28"/>
          <w:lang w:val="da-DK"/>
        </w:rPr>
        <w:lastRenderedPageBreak/>
        <w:t xml:space="preserve">a) Căn cứ hướng dẫn của Trung ương, của tỉnh tổ chức triển khai thực hiện Bộ tiêu chí quốc gia về xã nông thôn mới giai đoạn 2026-2030; Bộ tiêu chí xã nông thôn mới hiện đại, Bộ tiêu chí thôn nông thôn mới giai đoạn 2026-2030 </w:t>
      </w:r>
      <w:r w:rsidR="00D72630" w:rsidRPr="001C75EA">
        <w:rPr>
          <w:spacing w:val="-2"/>
          <w:szCs w:val="28"/>
          <w:lang w:val="da-DK"/>
        </w:rPr>
        <w:t xml:space="preserve">trên địa bàn tỉnh Thái Nguyên </w:t>
      </w:r>
      <w:r w:rsidRPr="001C75EA">
        <w:rPr>
          <w:spacing w:val="-2"/>
          <w:szCs w:val="28"/>
          <w:lang w:val="da-DK"/>
        </w:rPr>
        <w:t>đảm bảo thực chất, hiệu quả, phù hợp với điều kiện thực tế của địa phương.</w:t>
      </w:r>
    </w:p>
    <w:p w14:paraId="56C12352" w14:textId="3652C082" w:rsidR="00A05982" w:rsidRPr="001C75EA" w:rsidRDefault="00A05982" w:rsidP="0088011D">
      <w:pPr>
        <w:spacing w:before="120" w:after="0" w:line="320" w:lineRule="exact"/>
        <w:ind w:firstLine="567"/>
        <w:jc w:val="both"/>
        <w:rPr>
          <w:spacing w:val="-2"/>
          <w:szCs w:val="28"/>
          <w:lang w:val="da-DK"/>
        </w:rPr>
      </w:pPr>
      <w:r w:rsidRPr="001C75EA">
        <w:rPr>
          <w:spacing w:val="-2"/>
          <w:szCs w:val="28"/>
          <w:lang w:val="da-DK"/>
        </w:rPr>
        <w:t>b) Tổ chức rà soát, đánh giá, công bố kết quả đạt các chỉ tiêu, tiêu chí xã nông thôn mới, xã nông thôn mới hiện đại của xã hằng năm theo hướng dẫn của các sở, ngành phụ trách chỉ tiêu, tiêu chí; báo cáo kết quả với UBND tỉnh (qua Sở Nông nghiệp và Môi trường).</w:t>
      </w:r>
    </w:p>
    <w:p w14:paraId="78A8334D" w14:textId="07335143" w:rsidR="0088011D" w:rsidRPr="001C75EA" w:rsidRDefault="0088011D" w:rsidP="0088011D">
      <w:pPr>
        <w:spacing w:before="120" w:after="0" w:line="320" w:lineRule="exact"/>
        <w:ind w:firstLine="567"/>
        <w:jc w:val="both"/>
        <w:rPr>
          <w:spacing w:val="-2"/>
          <w:szCs w:val="28"/>
          <w:lang w:val="da-DK"/>
        </w:rPr>
      </w:pPr>
      <w:r w:rsidRPr="001C75EA">
        <w:rPr>
          <w:spacing w:val="-2"/>
          <w:szCs w:val="28"/>
          <w:lang w:val="da-DK"/>
        </w:rPr>
        <w:t>c) Chỉ đạo các thôn tổ chức thực hiện Bộ tiêu chí thôn nông thôn mới tỉnh Thái Nguyên giai đoạn 2026-2030.</w:t>
      </w:r>
    </w:p>
    <w:p w14:paraId="6D932086" w14:textId="396BEFB2" w:rsidR="0088011D" w:rsidRPr="001C75EA" w:rsidRDefault="0088011D" w:rsidP="0088011D">
      <w:pPr>
        <w:spacing w:before="120" w:after="0" w:line="320" w:lineRule="exact"/>
        <w:ind w:firstLine="567"/>
        <w:jc w:val="both"/>
        <w:rPr>
          <w:spacing w:val="-2"/>
          <w:szCs w:val="28"/>
          <w:lang w:val="da-DK"/>
        </w:rPr>
      </w:pPr>
      <w:r w:rsidRPr="001C75EA">
        <w:rPr>
          <w:spacing w:val="-2"/>
          <w:szCs w:val="28"/>
          <w:lang w:val="da-DK"/>
        </w:rPr>
        <w:t>d) Tổ chức thẩm định, xét, công nhận và công bố “Thôn đạt chuẩn nông thôn mới” giai đoạn 2026-2030</w:t>
      </w:r>
      <w:r w:rsidR="00A05982" w:rsidRPr="001C75EA">
        <w:rPr>
          <w:spacing w:val="-2"/>
          <w:szCs w:val="28"/>
          <w:lang w:val="da-DK"/>
        </w:rPr>
        <w:t xml:space="preserve"> theo điều kiện, trình tự, thủ tục, hồ sơ do </w:t>
      </w:r>
      <w:r w:rsidR="006D7998" w:rsidRPr="001C75EA">
        <w:rPr>
          <w:spacing w:val="-2"/>
          <w:szCs w:val="28"/>
          <w:lang w:val="da-DK"/>
        </w:rPr>
        <w:t>UBND</w:t>
      </w:r>
      <w:r w:rsidR="00A05982" w:rsidRPr="001C75EA">
        <w:rPr>
          <w:spacing w:val="-2"/>
          <w:szCs w:val="28"/>
          <w:lang w:val="da-DK"/>
        </w:rPr>
        <w:t xml:space="preserve"> tỉnh quy định</w:t>
      </w:r>
      <w:r w:rsidRPr="001C75EA">
        <w:rPr>
          <w:spacing w:val="-2"/>
          <w:szCs w:val="28"/>
          <w:lang w:val="da-DK"/>
        </w:rPr>
        <w:t>.</w:t>
      </w:r>
    </w:p>
    <w:p w14:paraId="2C61DA63" w14:textId="77777777" w:rsidR="0088011D" w:rsidRPr="001C75EA" w:rsidRDefault="0088011D" w:rsidP="0088011D">
      <w:pPr>
        <w:spacing w:before="120" w:after="0" w:line="320" w:lineRule="exact"/>
        <w:ind w:firstLine="567"/>
        <w:jc w:val="both"/>
        <w:rPr>
          <w:iCs/>
          <w:lang w:val="da-DK"/>
        </w:rPr>
      </w:pPr>
      <w:r w:rsidRPr="001C75EA">
        <w:rPr>
          <w:iCs/>
          <w:lang w:val="da-DK"/>
        </w:rPr>
        <w:t>Điều 3. Hiệu lực và trách nhiệm thi hành</w:t>
      </w:r>
    </w:p>
    <w:p w14:paraId="0B57D639" w14:textId="4103DD9C" w:rsidR="0088011D" w:rsidRPr="001C75EA" w:rsidRDefault="0088011D" w:rsidP="0088011D">
      <w:pPr>
        <w:spacing w:before="120" w:after="0" w:line="320" w:lineRule="exact"/>
        <w:ind w:firstLine="567"/>
        <w:jc w:val="both"/>
        <w:rPr>
          <w:iCs/>
          <w:lang w:val="da-DK"/>
        </w:rPr>
      </w:pPr>
      <w:r w:rsidRPr="001C75EA">
        <w:rPr>
          <w:iCs/>
          <w:lang w:val="da-DK"/>
        </w:rPr>
        <w:t>Quyết định này có hiệu lực thi hành từ ngày ký ban hành.</w:t>
      </w:r>
    </w:p>
    <w:p w14:paraId="1EE0C3BE" w14:textId="05971ADC" w:rsidR="0088011D" w:rsidRPr="001C75EA" w:rsidRDefault="0088011D" w:rsidP="0088011D">
      <w:pPr>
        <w:spacing w:before="120" w:after="0" w:line="320" w:lineRule="exact"/>
        <w:ind w:firstLine="567"/>
        <w:jc w:val="both"/>
        <w:rPr>
          <w:iCs/>
          <w:spacing w:val="-4"/>
          <w:lang w:val="da-DK"/>
        </w:rPr>
      </w:pPr>
      <w:r w:rsidRPr="001C75EA">
        <w:rPr>
          <w:iCs/>
          <w:spacing w:val="-4"/>
          <w:lang w:val="da-DK"/>
        </w:rPr>
        <w:t xml:space="preserve">Chánh Văn phòng </w:t>
      </w:r>
      <w:r w:rsidR="006D7998" w:rsidRPr="001C75EA">
        <w:rPr>
          <w:iCs/>
          <w:spacing w:val="-4"/>
          <w:lang w:val="da-DK"/>
        </w:rPr>
        <w:t>UBND</w:t>
      </w:r>
      <w:r w:rsidRPr="001C75EA">
        <w:rPr>
          <w:iCs/>
          <w:spacing w:val="-4"/>
          <w:lang w:val="da-DK"/>
        </w:rPr>
        <w:t xml:space="preserve"> tỉnh; Giám đốc Sở Nông nghiệp và Môi trường; Thủ trưởng các Sở, ngành của tỉnh; Chủ tịch Ủy ban nhân dân các xã và Thủ trưởng các cơ quan, đơn vị có liên quan chịu trách nhiệm thi hành Quyết định này.</w:t>
      </w:r>
    </w:p>
    <w:p w14:paraId="44B2239A" w14:textId="6B14547D" w:rsidR="00D72630" w:rsidRPr="001C75EA" w:rsidRDefault="000E0753" w:rsidP="00D72630">
      <w:pPr>
        <w:spacing w:before="120" w:after="0" w:line="320" w:lineRule="exact"/>
        <w:ind w:firstLine="567"/>
        <w:jc w:val="both"/>
        <w:rPr>
          <w:iCs/>
          <w:lang w:val="da-DK"/>
        </w:rPr>
      </w:pPr>
      <w:r w:rsidRPr="001C75EA">
        <w:rPr>
          <w:iCs/>
          <w:lang w:val="da-DK"/>
        </w:rPr>
        <w:t xml:space="preserve">Trên đây là Tờ trình </w:t>
      </w:r>
      <w:r w:rsidR="00A238F2" w:rsidRPr="001C75EA">
        <w:rPr>
          <w:iCs/>
          <w:lang w:val="da-DK"/>
        </w:rPr>
        <w:t>về</w:t>
      </w:r>
      <w:r w:rsidR="009E6EED" w:rsidRPr="001C75EA">
        <w:rPr>
          <w:iCs/>
          <w:lang w:val="da-DK"/>
        </w:rPr>
        <w:t xml:space="preserve"> </w:t>
      </w:r>
      <w:r w:rsidR="00E641F4" w:rsidRPr="001C75EA">
        <w:rPr>
          <w:iCs/>
          <w:lang w:val="da-DK"/>
        </w:rPr>
        <w:t>d</w:t>
      </w:r>
      <w:r w:rsidR="009E6EED" w:rsidRPr="001C75EA">
        <w:rPr>
          <w:iCs/>
          <w:lang w:val="da-DK"/>
        </w:rPr>
        <w:t xml:space="preserve">ự thảo </w:t>
      </w:r>
      <w:r w:rsidR="0088011D" w:rsidRPr="001C75EA">
        <w:rPr>
          <w:iCs/>
          <w:lang w:val="da-DK"/>
        </w:rPr>
        <w:t xml:space="preserve">Quyết định </w:t>
      </w:r>
      <w:r w:rsidR="00B33812" w:rsidRPr="001C75EA">
        <w:rPr>
          <w:iCs/>
          <w:lang w:val="da-DK"/>
        </w:rPr>
        <w:t xml:space="preserve">của </w:t>
      </w:r>
      <w:r w:rsidR="006D7998" w:rsidRPr="001C75EA">
        <w:rPr>
          <w:iCs/>
          <w:lang w:val="da-DK"/>
        </w:rPr>
        <w:t>UBND</w:t>
      </w:r>
      <w:r w:rsidR="00B33812" w:rsidRPr="001C75EA">
        <w:rPr>
          <w:iCs/>
          <w:lang w:val="da-DK"/>
        </w:rPr>
        <w:t xml:space="preserve"> tỉnh </w:t>
      </w:r>
      <w:r w:rsidR="00D72630" w:rsidRPr="001C75EA">
        <w:rPr>
          <w:iCs/>
          <w:lang w:val="da-DK"/>
        </w:rPr>
        <w:t>Quy định áp dụng các nội dung tiêu chí của Bộ tiêu chí quốc gia về xã nông thôn mới giai đoạn 2026-2030; ban hành Bộ tiêu chí xã nông thôn mới hiện đại, Bộ tiêu chí thôn nông thôn mới giai đoạn 2026-2030 trên địa bàn tỉnh Thái Nguyên.</w:t>
      </w:r>
    </w:p>
    <w:p w14:paraId="12D291E1" w14:textId="48F3CB0D" w:rsidR="009350D1" w:rsidRPr="001C75EA" w:rsidRDefault="009350D1" w:rsidP="00D72630">
      <w:pPr>
        <w:spacing w:before="120" w:after="0" w:line="320" w:lineRule="exact"/>
        <w:ind w:firstLine="567"/>
        <w:jc w:val="center"/>
        <w:rPr>
          <w:rFonts w:ascii="Times New Roman Italic" w:hAnsi="Times New Roman Italic"/>
          <w:i/>
          <w:spacing w:val="-8"/>
          <w:lang w:val="da-DK"/>
        </w:rPr>
      </w:pPr>
      <w:r w:rsidRPr="001C75EA">
        <w:rPr>
          <w:rFonts w:ascii="Times New Roman Italic" w:hAnsi="Times New Roman Italic"/>
          <w:i/>
          <w:spacing w:val="-8"/>
          <w:lang w:val="da-DK"/>
        </w:rPr>
        <w:t>(</w:t>
      </w:r>
      <w:r w:rsidR="0088011D" w:rsidRPr="001C75EA">
        <w:rPr>
          <w:rFonts w:ascii="Times New Roman Italic" w:hAnsi="Times New Roman Italic"/>
          <w:i/>
          <w:spacing w:val="-8"/>
          <w:lang w:val="da-DK"/>
        </w:rPr>
        <w:t>Có</w:t>
      </w:r>
      <w:r w:rsidRPr="001C75EA">
        <w:rPr>
          <w:rFonts w:ascii="Times New Roman Italic" w:hAnsi="Times New Roman Italic"/>
          <w:i/>
          <w:spacing w:val="-8"/>
          <w:lang w:val="da-DK"/>
        </w:rPr>
        <w:t xml:space="preserve"> dự thảo Quyết định của </w:t>
      </w:r>
      <w:r w:rsidR="006D7998" w:rsidRPr="001C75EA">
        <w:rPr>
          <w:rFonts w:ascii="Times New Roman Italic" w:hAnsi="Times New Roman Italic"/>
          <w:i/>
          <w:spacing w:val="-8"/>
          <w:lang w:val="da-DK"/>
        </w:rPr>
        <w:t>UBND</w:t>
      </w:r>
      <w:r w:rsidRPr="001C75EA">
        <w:rPr>
          <w:rFonts w:ascii="Times New Roman Italic" w:hAnsi="Times New Roman Italic"/>
          <w:i/>
          <w:spacing w:val="-8"/>
          <w:lang w:val="da-DK"/>
        </w:rPr>
        <w:t xml:space="preserve"> tỉnh và các tài liệu liên quan gửi kèm theo)</w:t>
      </w:r>
    </w:p>
    <w:p w14:paraId="0ACC07A6" w14:textId="375FAA11" w:rsidR="00B33812" w:rsidRPr="001C75EA" w:rsidRDefault="00B33812" w:rsidP="00B33812">
      <w:pPr>
        <w:spacing w:before="60" w:after="60" w:line="300" w:lineRule="exact"/>
        <w:ind w:firstLine="567"/>
        <w:jc w:val="both"/>
        <w:rPr>
          <w:iCs/>
          <w:spacing w:val="-2"/>
          <w:lang w:val="da-DK"/>
        </w:rPr>
      </w:pPr>
      <w:r w:rsidRPr="001C75EA">
        <w:rPr>
          <w:iCs/>
          <w:spacing w:val="-2"/>
          <w:lang w:val="da-DK"/>
        </w:rPr>
        <w:t>Nội dung Sở Nông nghiệp và Môi trường trình đầy đủ cơ sở pháp lý theo đúng quy định của pháp luật; đảm bảo đúng trình tự, thủ tục, đúng thẩm quyền, số liệu đảm bảo chính xác và đủ điều kiện để ban hành theo quy định của pháp luật và quy chế làm việc. Giám đốc Sở Nông nghiệp và Môi trường chịu trách nhiệm trước UBND tỉnh, Chủ tịch UBND tỉnh và trước pháp luật về nội dung trình.</w:t>
      </w:r>
    </w:p>
    <w:p w14:paraId="7C1F5451" w14:textId="51175C60" w:rsidR="002E5D62" w:rsidRPr="001C75EA" w:rsidRDefault="00B33812" w:rsidP="00224AC3">
      <w:pPr>
        <w:widowControl w:val="0"/>
        <w:autoSpaceDE w:val="0"/>
        <w:autoSpaceDN w:val="0"/>
        <w:spacing w:before="120" w:after="0" w:line="320" w:lineRule="exact"/>
        <w:ind w:firstLine="720"/>
        <w:jc w:val="both"/>
        <w:rPr>
          <w:iCs/>
          <w:lang w:val="da-DK"/>
        </w:rPr>
      </w:pPr>
      <w:r w:rsidRPr="001C75EA">
        <w:rPr>
          <w:iCs/>
          <w:lang w:val="da-DK"/>
        </w:rPr>
        <w:t xml:space="preserve">Sở Nông nghiệp và Môi trường kính trình </w:t>
      </w:r>
      <w:r w:rsidR="006D7998" w:rsidRPr="001C75EA">
        <w:rPr>
          <w:iCs/>
          <w:lang w:val="da-DK"/>
        </w:rPr>
        <w:t>UBND</w:t>
      </w:r>
      <w:r w:rsidRPr="001C75EA">
        <w:rPr>
          <w:iCs/>
          <w:lang w:val="da-DK"/>
        </w:rPr>
        <w:t xml:space="preserve"> tỉnh Thái Nguyên xem xét, quyết định./.</w:t>
      </w:r>
    </w:p>
    <w:p w14:paraId="5CD7B1EB" w14:textId="77777777" w:rsidR="00965F9E" w:rsidRPr="001C75EA" w:rsidRDefault="00965F9E" w:rsidP="00224AC3">
      <w:pPr>
        <w:widowControl w:val="0"/>
        <w:autoSpaceDE w:val="0"/>
        <w:autoSpaceDN w:val="0"/>
        <w:spacing w:before="120" w:after="0" w:line="320" w:lineRule="exact"/>
        <w:ind w:firstLine="720"/>
        <w:jc w:val="both"/>
        <w:rPr>
          <w:rFonts w:eastAsia="Times New Roman"/>
          <w:szCs w:val="28"/>
          <w:lang w:val="vi"/>
        </w:rPr>
      </w:pPr>
    </w:p>
    <w:tbl>
      <w:tblPr>
        <w:tblW w:w="9181" w:type="dxa"/>
        <w:jc w:val="center"/>
        <w:tblLook w:val="01E0" w:firstRow="1" w:lastRow="1" w:firstColumn="1" w:lastColumn="1" w:noHBand="0" w:noVBand="0"/>
      </w:tblPr>
      <w:tblGrid>
        <w:gridCol w:w="4504"/>
        <w:gridCol w:w="4677"/>
      </w:tblGrid>
      <w:tr w:rsidR="009055D5" w:rsidRPr="001C75EA" w14:paraId="57ADB833" w14:textId="77777777" w:rsidTr="00821298">
        <w:trPr>
          <w:jc w:val="center"/>
        </w:trPr>
        <w:tc>
          <w:tcPr>
            <w:tcW w:w="4504" w:type="dxa"/>
          </w:tcPr>
          <w:p w14:paraId="58F2A0BC" w14:textId="77777777" w:rsidR="00F84A0E" w:rsidRPr="001C75EA" w:rsidRDefault="00F84A0E" w:rsidP="00080AAF">
            <w:pPr>
              <w:spacing w:after="0" w:line="320" w:lineRule="exact"/>
              <w:jc w:val="both"/>
              <w:rPr>
                <w:b/>
                <w:i/>
                <w:sz w:val="26"/>
                <w:lang w:val="vi"/>
              </w:rPr>
            </w:pPr>
            <w:r w:rsidRPr="001C75EA">
              <w:rPr>
                <w:b/>
                <w:i/>
                <w:sz w:val="24"/>
                <w:szCs w:val="24"/>
                <w:lang w:val="vi"/>
              </w:rPr>
              <w:t>Nơi nhận</w:t>
            </w:r>
            <w:r w:rsidRPr="001C75EA">
              <w:rPr>
                <w:b/>
                <w:i/>
                <w:sz w:val="26"/>
                <w:lang w:val="vi"/>
              </w:rPr>
              <w:t xml:space="preserve">: </w:t>
            </w:r>
          </w:p>
          <w:p w14:paraId="6F0D2921" w14:textId="623712BB" w:rsidR="00F84A0E" w:rsidRPr="001C75EA" w:rsidRDefault="00F84A0E" w:rsidP="00EA0D7C">
            <w:pPr>
              <w:spacing w:after="0" w:line="240" w:lineRule="atLeast"/>
              <w:jc w:val="both"/>
              <w:rPr>
                <w:sz w:val="22"/>
              </w:rPr>
            </w:pPr>
            <w:r w:rsidRPr="001C75EA">
              <w:rPr>
                <w:sz w:val="22"/>
                <w:lang w:val="vi"/>
              </w:rPr>
              <w:t>- Như trên;</w:t>
            </w:r>
          </w:p>
          <w:p w14:paraId="3F135ED5" w14:textId="74075163" w:rsidR="00EA0D7C" w:rsidRPr="001C75EA" w:rsidRDefault="00EA0D7C" w:rsidP="00C36A21">
            <w:pPr>
              <w:spacing w:after="0" w:line="240" w:lineRule="atLeast"/>
              <w:jc w:val="both"/>
              <w:rPr>
                <w:sz w:val="22"/>
              </w:rPr>
            </w:pPr>
            <w:r w:rsidRPr="001C75EA">
              <w:rPr>
                <w:sz w:val="22"/>
              </w:rPr>
              <w:t xml:space="preserve">- </w:t>
            </w:r>
            <w:r w:rsidR="00C36A21" w:rsidRPr="001C75EA">
              <w:rPr>
                <w:sz w:val="22"/>
              </w:rPr>
              <w:t>Sở Tư pháp;</w:t>
            </w:r>
          </w:p>
          <w:p w14:paraId="0690AE29" w14:textId="0602CB4B" w:rsidR="00C36A21" w:rsidRPr="001C75EA" w:rsidRDefault="00C36A21" w:rsidP="00C36A21">
            <w:pPr>
              <w:spacing w:after="0" w:line="240" w:lineRule="atLeast"/>
              <w:jc w:val="both"/>
              <w:rPr>
                <w:rFonts w:eastAsia="Times New Roman"/>
                <w:sz w:val="22"/>
                <w:szCs w:val="24"/>
                <w:lang w:val="da-DK"/>
              </w:rPr>
            </w:pPr>
            <w:r w:rsidRPr="001C75EA">
              <w:rPr>
                <w:sz w:val="22"/>
              </w:rPr>
              <w:t>- Lãnh đạo Sở NNMT;</w:t>
            </w:r>
          </w:p>
          <w:p w14:paraId="6529DF74" w14:textId="30422161" w:rsidR="00EA0D7C" w:rsidRPr="001C75EA" w:rsidRDefault="00EA0D7C" w:rsidP="00EA0D7C">
            <w:pPr>
              <w:spacing w:after="0" w:line="240" w:lineRule="atLeast"/>
              <w:jc w:val="both"/>
              <w:rPr>
                <w:rFonts w:eastAsia="Times New Roman"/>
                <w:sz w:val="22"/>
                <w:szCs w:val="24"/>
                <w:lang w:val="da-DK"/>
              </w:rPr>
            </w:pPr>
            <w:r w:rsidRPr="001C75EA">
              <w:rPr>
                <w:rFonts w:eastAsia="Times New Roman"/>
                <w:sz w:val="22"/>
                <w:szCs w:val="24"/>
                <w:lang w:val="da-DK"/>
              </w:rPr>
              <w:t xml:space="preserve">- Chi cục </w:t>
            </w:r>
            <w:r w:rsidR="00C36A21" w:rsidRPr="001C75EA">
              <w:rPr>
                <w:rFonts w:eastAsia="Times New Roman"/>
                <w:sz w:val="22"/>
                <w:szCs w:val="24"/>
                <w:lang w:val="da-DK"/>
              </w:rPr>
              <w:t>KTHT và PTNT</w:t>
            </w:r>
            <w:r w:rsidRPr="001C75EA">
              <w:rPr>
                <w:rFonts w:eastAsia="Times New Roman"/>
                <w:sz w:val="22"/>
                <w:szCs w:val="24"/>
                <w:lang w:val="da-DK"/>
              </w:rPr>
              <w:t>;</w:t>
            </w:r>
          </w:p>
          <w:p w14:paraId="5E059A22" w14:textId="3E9C61A1" w:rsidR="00F84A0E" w:rsidRPr="001C75EA" w:rsidRDefault="00EA0D7C" w:rsidP="00EA0D7C">
            <w:pPr>
              <w:spacing w:after="0" w:line="240" w:lineRule="atLeast"/>
              <w:jc w:val="both"/>
              <w:rPr>
                <w:sz w:val="22"/>
                <w:lang w:val="vi"/>
              </w:rPr>
            </w:pPr>
            <w:r w:rsidRPr="001C75EA">
              <w:rPr>
                <w:rFonts w:eastAsia="Times New Roman"/>
                <w:sz w:val="22"/>
                <w:szCs w:val="24"/>
                <w:lang w:val="da-DK"/>
              </w:rPr>
              <w:t>- L</w:t>
            </w:r>
            <w:r w:rsidRPr="001C75EA">
              <w:rPr>
                <w:rFonts w:eastAsia="Times New Roman" w:hint="eastAsia"/>
                <w:sz w:val="22"/>
                <w:szCs w:val="24"/>
                <w:lang w:val="da-DK"/>
              </w:rPr>
              <w:t>ư</w:t>
            </w:r>
            <w:r w:rsidRPr="001C75EA">
              <w:rPr>
                <w:rFonts w:eastAsia="Times New Roman"/>
                <w:sz w:val="22"/>
                <w:szCs w:val="24"/>
                <w:lang w:val="da-DK"/>
              </w:rPr>
              <w:t>u: VT, K</w:t>
            </w:r>
            <w:r w:rsidR="0098612B" w:rsidRPr="001C75EA">
              <w:rPr>
                <w:rFonts w:eastAsia="Times New Roman"/>
                <w:sz w:val="22"/>
                <w:szCs w:val="24"/>
                <w:lang w:val="da-DK"/>
              </w:rPr>
              <w:t>THT</w:t>
            </w:r>
            <w:r w:rsidRPr="001C75EA">
              <w:rPr>
                <w:rFonts w:eastAsia="Times New Roman"/>
                <w:sz w:val="22"/>
                <w:szCs w:val="24"/>
                <w:lang w:val="da-DK"/>
              </w:rPr>
              <w:t>.</w:t>
            </w:r>
          </w:p>
          <w:p w14:paraId="17F700D1" w14:textId="77777777" w:rsidR="00F84A0E" w:rsidRPr="001C75EA" w:rsidRDefault="00F84A0E" w:rsidP="006A5FBB">
            <w:pPr>
              <w:spacing w:after="0" w:line="300" w:lineRule="exact"/>
              <w:jc w:val="both"/>
              <w:rPr>
                <w:b/>
                <w:i/>
                <w:sz w:val="24"/>
                <w:szCs w:val="24"/>
                <w:lang w:val="vi" w:eastAsia="vi-VN"/>
              </w:rPr>
            </w:pPr>
            <w:r w:rsidRPr="001C75EA">
              <w:rPr>
                <w:b/>
                <w:i/>
                <w:sz w:val="26"/>
                <w:lang w:val="vi"/>
              </w:rPr>
              <w:t xml:space="preserve">                                                                          </w:t>
            </w:r>
          </w:p>
        </w:tc>
        <w:tc>
          <w:tcPr>
            <w:tcW w:w="4677" w:type="dxa"/>
          </w:tcPr>
          <w:p w14:paraId="15778070" w14:textId="6E7CF41C" w:rsidR="00D07D29" w:rsidRPr="001C75EA" w:rsidRDefault="00D07D29" w:rsidP="00D07D29">
            <w:pPr>
              <w:spacing w:after="0" w:line="240" w:lineRule="auto"/>
              <w:jc w:val="center"/>
              <w:rPr>
                <w:rFonts w:eastAsia="Times New Roman"/>
                <w:b/>
                <w:szCs w:val="28"/>
                <w:lang w:val="da-DK"/>
              </w:rPr>
            </w:pPr>
            <w:r w:rsidRPr="001C75EA">
              <w:rPr>
                <w:rFonts w:eastAsia="Times New Roman"/>
                <w:b/>
                <w:szCs w:val="28"/>
                <w:lang w:val="da-DK"/>
              </w:rPr>
              <w:t>GIÁM ĐỐC</w:t>
            </w:r>
          </w:p>
          <w:p w14:paraId="68D550D1" w14:textId="77777777" w:rsidR="00D07D29" w:rsidRPr="001C75EA" w:rsidRDefault="00D07D29" w:rsidP="00D07D29">
            <w:pPr>
              <w:spacing w:after="0" w:line="240" w:lineRule="auto"/>
              <w:jc w:val="both"/>
              <w:rPr>
                <w:rFonts w:eastAsia="Times New Roman"/>
                <w:szCs w:val="28"/>
                <w:lang w:val="da-DK"/>
              </w:rPr>
            </w:pPr>
          </w:p>
          <w:p w14:paraId="5A8A5085" w14:textId="77777777" w:rsidR="00D07D29" w:rsidRPr="001C75EA" w:rsidRDefault="00D07D29" w:rsidP="00D07D29">
            <w:pPr>
              <w:spacing w:after="0" w:line="240" w:lineRule="auto"/>
              <w:jc w:val="both"/>
              <w:rPr>
                <w:rFonts w:eastAsia="Times New Roman"/>
                <w:szCs w:val="28"/>
                <w:lang w:val="da-DK"/>
              </w:rPr>
            </w:pPr>
          </w:p>
          <w:p w14:paraId="37E9C17B" w14:textId="77777777" w:rsidR="00D07D29" w:rsidRPr="001C75EA" w:rsidRDefault="00D07D29" w:rsidP="00D07D29">
            <w:pPr>
              <w:spacing w:after="0" w:line="240" w:lineRule="auto"/>
              <w:rPr>
                <w:rFonts w:eastAsia="Times New Roman"/>
                <w:b/>
                <w:szCs w:val="28"/>
                <w:lang w:val="da-DK"/>
              </w:rPr>
            </w:pPr>
          </w:p>
          <w:p w14:paraId="1DB04E99" w14:textId="77777777" w:rsidR="00D07D29" w:rsidRPr="001C75EA" w:rsidRDefault="00D07D29" w:rsidP="00D07D29">
            <w:pPr>
              <w:spacing w:after="0" w:line="240" w:lineRule="auto"/>
              <w:rPr>
                <w:rFonts w:eastAsia="Times New Roman"/>
                <w:b/>
                <w:szCs w:val="28"/>
                <w:lang w:val="da-DK"/>
              </w:rPr>
            </w:pPr>
          </w:p>
          <w:p w14:paraId="6214EBFA" w14:textId="3DCE0E0A" w:rsidR="00F84A0E" w:rsidRPr="001C75EA" w:rsidRDefault="00C36A21" w:rsidP="00D07D29">
            <w:pPr>
              <w:spacing w:before="240" w:after="0" w:line="240" w:lineRule="exact"/>
              <w:jc w:val="center"/>
              <w:rPr>
                <w:b/>
                <w:szCs w:val="24"/>
              </w:rPr>
            </w:pPr>
            <w:r w:rsidRPr="001C75EA">
              <w:rPr>
                <w:rFonts w:eastAsia="Times New Roman"/>
                <w:b/>
                <w:szCs w:val="28"/>
                <w:lang w:val="da-DK"/>
              </w:rPr>
              <w:t xml:space="preserve">Đặng Văn Huy </w:t>
            </w:r>
          </w:p>
        </w:tc>
      </w:tr>
    </w:tbl>
    <w:p w14:paraId="3E806953" w14:textId="77777777" w:rsidR="00F84A0E" w:rsidRPr="001C75EA" w:rsidRDefault="00F84A0E" w:rsidP="00E35E8D">
      <w:pPr>
        <w:spacing w:before="120" w:line="340" w:lineRule="exact"/>
        <w:jc w:val="both"/>
        <w:rPr>
          <w:lang w:val="vi"/>
        </w:rPr>
      </w:pPr>
    </w:p>
    <w:sectPr w:rsidR="00F84A0E" w:rsidRPr="001C75EA" w:rsidSect="008F734A">
      <w:headerReference w:type="default" r:id="rId7"/>
      <w:pgSz w:w="11907" w:h="16840" w:code="9"/>
      <w:pgMar w:top="1134" w:right="1134" w:bottom="1134" w:left="1701" w:header="72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19D1" w14:textId="77777777" w:rsidR="00A42926" w:rsidRDefault="00A42926">
      <w:pPr>
        <w:spacing w:after="0" w:line="240" w:lineRule="auto"/>
      </w:pPr>
      <w:r>
        <w:separator/>
      </w:r>
    </w:p>
  </w:endnote>
  <w:endnote w:type="continuationSeparator" w:id="0">
    <w:p w14:paraId="45C53D08" w14:textId="77777777" w:rsidR="00A42926" w:rsidRDefault="00A4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E836" w14:textId="77777777" w:rsidR="00A42926" w:rsidRDefault="00A42926">
      <w:pPr>
        <w:spacing w:after="0" w:line="240" w:lineRule="auto"/>
      </w:pPr>
      <w:r>
        <w:separator/>
      </w:r>
    </w:p>
  </w:footnote>
  <w:footnote w:type="continuationSeparator" w:id="0">
    <w:p w14:paraId="14F97F16" w14:textId="77777777" w:rsidR="00A42926" w:rsidRDefault="00A42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C2EB" w14:textId="77777777" w:rsidR="00E977DE" w:rsidRDefault="0021785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4F3D0DC" wp14:editId="08A0582C">
              <wp:simplePos x="0" y="0"/>
              <wp:positionH relativeFrom="page">
                <wp:posOffset>3882390</wp:posOffset>
              </wp:positionH>
              <wp:positionV relativeFrom="page">
                <wp:posOffset>442595</wp:posOffset>
              </wp:positionV>
              <wp:extent cx="158750" cy="208280"/>
              <wp:effectExtent l="0"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35812" w14:textId="43F7CA50" w:rsidR="00E977DE" w:rsidRPr="00BE3AA6" w:rsidRDefault="005E292E">
                          <w:pPr>
                            <w:spacing w:before="8"/>
                            <w:ind w:left="60"/>
                            <w:rPr>
                              <w:szCs w:val="28"/>
                            </w:rPr>
                          </w:pPr>
                          <w:r w:rsidRPr="00BE3AA6">
                            <w:rPr>
                              <w:szCs w:val="28"/>
                            </w:rPr>
                            <w:fldChar w:fldCharType="begin"/>
                          </w:r>
                          <w:r w:rsidRPr="00BE3AA6">
                            <w:rPr>
                              <w:w w:val="99"/>
                              <w:szCs w:val="28"/>
                            </w:rPr>
                            <w:instrText xml:space="preserve"> PAGE </w:instrText>
                          </w:r>
                          <w:r w:rsidRPr="00BE3AA6">
                            <w:rPr>
                              <w:szCs w:val="28"/>
                            </w:rPr>
                            <w:fldChar w:fldCharType="separate"/>
                          </w:r>
                          <w:r w:rsidR="006D7998">
                            <w:rPr>
                              <w:noProof/>
                              <w:w w:val="99"/>
                              <w:szCs w:val="28"/>
                            </w:rPr>
                            <w:t>2</w:t>
                          </w:r>
                          <w:r w:rsidRPr="00BE3AA6">
                            <w:rPr>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3D0DC" id="_x0000_t202" coordsize="21600,21600" o:spt="202" path="m,l,21600r21600,l21600,xe">
              <v:stroke joinstyle="miter"/>
              <v:path gradientshapeok="t" o:connecttype="rect"/>
            </v:shapetype>
            <v:shape id="Text Box 5" o:spid="_x0000_s1027" type="#_x0000_t202" style="position:absolute;margin-left:305.7pt;margin-top:34.85pt;width:12.5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" filled="f" stroked="f">
              <v:textbox inset="0,0,0,0">
                <w:txbxContent>
                  <w:p w14:paraId="0A635812" w14:textId="43F7CA50" w:rsidR="00E977DE" w:rsidRPr="00BE3AA6" w:rsidRDefault="005E292E">
                    <w:pPr>
                      <w:spacing w:before="8"/>
                      <w:ind w:left="60"/>
                      <w:rPr>
                        <w:szCs w:val="28"/>
                      </w:rPr>
                    </w:pPr>
                    <w:r w:rsidRPr="00BE3AA6">
                      <w:rPr>
                        <w:szCs w:val="28"/>
                      </w:rPr>
                      <w:fldChar w:fldCharType="begin"/>
                    </w:r>
                    <w:r w:rsidRPr="00BE3AA6">
                      <w:rPr>
                        <w:w w:val="99"/>
                        <w:szCs w:val="28"/>
                      </w:rPr>
                      <w:instrText xml:space="preserve"> PAGE </w:instrText>
                    </w:r>
                    <w:r w:rsidRPr="00BE3AA6">
                      <w:rPr>
                        <w:szCs w:val="28"/>
                      </w:rPr>
                      <w:fldChar w:fldCharType="separate"/>
                    </w:r>
                    <w:r w:rsidR="006D7998">
                      <w:rPr>
                        <w:noProof/>
                        <w:w w:val="99"/>
                        <w:szCs w:val="28"/>
                      </w:rPr>
                      <w:t>2</w:t>
                    </w:r>
                    <w:r w:rsidRPr="00BE3AA6">
                      <w:rPr>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2C9F"/>
    <w:multiLevelType w:val="hybridMultilevel"/>
    <w:tmpl w:val="51DCDCD6"/>
    <w:lvl w:ilvl="0" w:tplc="DDF81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1B4B35"/>
    <w:multiLevelType w:val="hybridMultilevel"/>
    <w:tmpl w:val="F928FC4E"/>
    <w:lvl w:ilvl="0" w:tplc="E932D2C4">
      <w:start w:val="1"/>
      <w:numFmt w:val="lowerLetter"/>
      <w:lvlText w:val="%1)"/>
      <w:lvlJc w:val="left"/>
      <w:pPr>
        <w:ind w:left="342" w:hanging="308"/>
      </w:pPr>
      <w:rPr>
        <w:rFonts w:ascii="Times New Roman" w:eastAsia="Times New Roman" w:hAnsi="Times New Roman" w:cs="Times New Roman" w:hint="default"/>
        <w:w w:val="100"/>
        <w:sz w:val="28"/>
        <w:szCs w:val="28"/>
        <w:lang w:val="vi" w:eastAsia="en-US" w:bidi="ar-SA"/>
      </w:rPr>
    </w:lvl>
    <w:lvl w:ilvl="1" w:tplc="4120C3D0">
      <w:numFmt w:val="bullet"/>
      <w:lvlText w:val="•"/>
      <w:lvlJc w:val="left"/>
      <w:pPr>
        <w:ind w:left="1284" w:hanging="308"/>
      </w:pPr>
      <w:rPr>
        <w:rFonts w:hint="default"/>
        <w:lang w:val="vi" w:eastAsia="en-US" w:bidi="ar-SA"/>
      </w:rPr>
    </w:lvl>
    <w:lvl w:ilvl="2" w:tplc="7932E1C0">
      <w:numFmt w:val="bullet"/>
      <w:lvlText w:val="•"/>
      <w:lvlJc w:val="left"/>
      <w:pPr>
        <w:ind w:left="2229" w:hanging="308"/>
      </w:pPr>
      <w:rPr>
        <w:rFonts w:hint="default"/>
        <w:lang w:val="vi" w:eastAsia="en-US" w:bidi="ar-SA"/>
      </w:rPr>
    </w:lvl>
    <w:lvl w:ilvl="3" w:tplc="35321B34">
      <w:numFmt w:val="bullet"/>
      <w:lvlText w:val="•"/>
      <w:lvlJc w:val="left"/>
      <w:pPr>
        <w:ind w:left="3173" w:hanging="308"/>
      </w:pPr>
      <w:rPr>
        <w:rFonts w:hint="default"/>
        <w:lang w:val="vi" w:eastAsia="en-US" w:bidi="ar-SA"/>
      </w:rPr>
    </w:lvl>
    <w:lvl w:ilvl="4" w:tplc="FB940208">
      <w:numFmt w:val="bullet"/>
      <w:lvlText w:val="•"/>
      <w:lvlJc w:val="left"/>
      <w:pPr>
        <w:ind w:left="4118" w:hanging="308"/>
      </w:pPr>
      <w:rPr>
        <w:rFonts w:hint="default"/>
        <w:lang w:val="vi" w:eastAsia="en-US" w:bidi="ar-SA"/>
      </w:rPr>
    </w:lvl>
    <w:lvl w:ilvl="5" w:tplc="5594A7AE">
      <w:numFmt w:val="bullet"/>
      <w:lvlText w:val="•"/>
      <w:lvlJc w:val="left"/>
      <w:pPr>
        <w:ind w:left="5063" w:hanging="308"/>
      </w:pPr>
      <w:rPr>
        <w:rFonts w:hint="default"/>
        <w:lang w:val="vi" w:eastAsia="en-US" w:bidi="ar-SA"/>
      </w:rPr>
    </w:lvl>
    <w:lvl w:ilvl="6" w:tplc="69182EA8">
      <w:numFmt w:val="bullet"/>
      <w:lvlText w:val="•"/>
      <w:lvlJc w:val="left"/>
      <w:pPr>
        <w:ind w:left="6007" w:hanging="308"/>
      </w:pPr>
      <w:rPr>
        <w:rFonts w:hint="default"/>
        <w:lang w:val="vi" w:eastAsia="en-US" w:bidi="ar-SA"/>
      </w:rPr>
    </w:lvl>
    <w:lvl w:ilvl="7" w:tplc="4CD6FEFE">
      <w:numFmt w:val="bullet"/>
      <w:lvlText w:val="•"/>
      <w:lvlJc w:val="left"/>
      <w:pPr>
        <w:ind w:left="6952" w:hanging="308"/>
      </w:pPr>
      <w:rPr>
        <w:rFonts w:hint="default"/>
        <w:lang w:val="vi" w:eastAsia="en-US" w:bidi="ar-SA"/>
      </w:rPr>
    </w:lvl>
    <w:lvl w:ilvl="8" w:tplc="1B749BD4">
      <w:numFmt w:val="bullet"/>
      <w:lvlText w:val="•"/>
      <w:lvlJc w:val="left"/>
      <w:pPr>
        <w:ind w:left="7897" w:hanging="308"/>
      </w:pPr>
      <w:rPr>
        <w:rFonts w:hint="default"/>
        <w:lang w:val="vi" w:eastAsia="en-US" w:bidi="ar-SA"/>
      </w:rPr>
    </w:lvl>
  </w:abstractNum>
  <w:abstractNum w:abstractNumId="2" w15:restartNumberingAfterBreak="0">
    <w:nsid w:val="28A15E43"/>
    <w:multiLevelType w:val="hybridMultilevel"/>
    <w:tmpl w:val="D8560FDA"/>
    <w:lvl w:ilvl="0" w:tplc="97A408DE">
      <w:start w:val="1"/>
      <w:numFmt w:val="lowerLetter"/>
      <w:lvlText w:val="%1)"/>
      <w:lvlJc w:val="left"/>
      <w:pPr>
        <w:ind w:left="342" w:hanging="339"/>
      </w:pPr>
      <w:rPr>
        <w:rFonts w:ascii="Times New Roman" w:eastAsia="Times New Roman" w:hAnsi="Times New Roman" w:cs="Times New Roman" w:hint="default"/>
        <w:w w:val="100"/>
        <w:sz w:val="28"/>
        <w:szCs w:val="28"/>
        <w:lang w:val="vi" w:eastAsia="en-US" w:bidi="ar-SA"/>
      </w:rPr>
    </w:lvl>
    <w:lvl w:ilvl="1" w:tplc="B1B8664C">
      <w:numFmt w:val="bullet"/>
      <w:lvlText w:val="•"/>
      <w:lvlJc w:val="left"/>
      <w:pPr>
        <w:ind w:left="1284" w:hanging="339"/>
      </w:pPr>
      <w:rPr>
        <w:rFonts w:hint="default"/>
        <w:lang w:val="vi" w:eastAsia="en-US" w:bidi="ar-SA"/>
      </w:rPr>
    </w:lvl>
    <w:lvl w:ilvl="2" w:tplc="F02C5DAA">
      <w:numFmt w:val="bullet"/>
      <w:lvlText w:val="•"/>
      <w:lvlJc w:val="left"/>
      <w:pPr>
        <w:ind w:left="2229" w:hanging="339"/>
      </w:pPr>
      <w:rPr>
        <w:rFonts w:hint="default"/>
        <w:lang w:val="vi" w:eastAsia="en-US" w:bidi="ar-SA"/>
      </w:rPr>
    </w:lvl>
    <w:lvl w:ilvl="3" w:tplc="CDB67BA6">
      <w:numFmt w:val="bullet"/>
      <w:lvlText w:val="•"/>
      <w:lvlJc w:val="left"/>
      <w:pPr>
        <w:ind w:left="3173" w:hanging="339"/>
      </w:pPr>
      <w:rPr>
        <w:rFonts w:hint="default"/>
        <w:lang w:val="vi" w:eastAsia="en-US" w:bidi="ar-SA"/>
      </w:rPr>
    </w:lvl>
    <w:lvl w:ilvl="4" w:tplc="EFE0ED68">
      <w:numFmt w:val="bullet"/>
      <w:lvlText w:val="•"/>
      <w:lvlJc w:val="left"/>
      <w:pPr>
        <w:ind w:left="4118" w:hanging="339"/>
      </w:pPr>
      <w:rPr>
        <w:rFonts w:hint="default"/>
        <w:lang w:val="vi" w:eastAsia="en-US" w:bidi="ar-SA"/>
      </w:rPr>
    </w:lvl>
    <w:lvl w:ilvl="5" w:tplc="309414AC">
      <w:numFmt w:val="bullet"/>
      <w:lvlText w:val="•"/>
      <w:lvlJc w:val="left"/>
      <w:pPr>
        <w:ind w:left="5063" w:hanging="339"/>
      </w:pPr>
      <w:rPr>
        <w:rFonts w:hint="default"/>
        <w:lang w:val="vi" w:eastAsia="en-US" w:bidi="ar-SA"/>
      </w:rPr>
    </w:lvl>
    <w:lvl w:ilvl="6" w:tplc="65EC7612">
      <w:numFmt w:val="bullet"/>
      <w:lvlText w:val="•"/>
      <w:lvlJc w:val="left"/>
      <w:pPr>
        <w:ind w:left="6007" w:hanging="339"/>
      </w:pPr>
      <w:rPr>
        <w:rFonts w:hint="default"/>
        <w:lang w:val="vi" w:eastAsia="en-US" w:bidi="ar-SA"/>
      </w:rPr>
    </w:lvl>
    <w:lvl w:ilvl="7" w:tplc="F490C35A">
      <w:numFmt w:val="bullet"/>
      <w:lvlText w:val="•"/>
      <w:lvlJc w:val="left"/>
      <w:pPr>
        <w:ind w:left="6952" w:hanging="339"/>
      </w:pPr>
      <w:rPr>
        <w:rFonts w:hint="default"/>
        <w:lang w:val="vi" w:eastAsia="en-US" w:bidi="ar-SA"/>
      </w:rPr>
    </w:lvl>
    <w:lvl w:ilvl="8" w:tplc="0A6C1692">
      <w:numFmt w:val="bullet"/>
      <w:lvlText w:val="•"/>
      <w:lvlJc w:val="left"/>
      <w:pPr>
        <w:ind w:left="7897" w:hanging="339"/>
      </w:pPr>
      <w:rPr>
        <w:rFonts w:hint="default"/>
        <w:lang w:val="vi" w:eastAsia="en-US" w:bidi="ar-SA"/>
      </w:rPr>
    </w:lvl>
  </w:abstractNum>
  <w:abstractNum w:abstractNumId="3" w15:restartNumberingAfterBreak="0">
    <w:nsid w:val="2D6F3C33"/>
    <w:multiLevelType w:val="hybridMultilevel"/>
    <w:tmpl w:val="516C1D9E"/>
    <w:lvl w:ilvl="0" w:tplc="44724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4F06D6"/>
    <w:multiLevelType w:val="hybridMultilevel"/>
    <w:tmpl w:val="D93A24D6"/>
    <w:lvl w:ilvl="0" w:tplc="8D2661B6">
      <w:start w:val="1"/>
      <w:numFmt w:val="lowerLetter"/>
      <w:lvlText w:val="%1)"/>
      <w:lvlJc w:val="left"/>
      <w:pPr>
        <w:ind w:left="342" w:hanging="296"/>
      </w:pPr>
      <w:rPr>
        <w:rFonts w:ascii="Times New Roman" w:eastAsia="Times New Roman" w:hAnsi="Times New Roman" w:cs="Times New Roman" w:hint="default"/>
        <w:w w:val="100"/>
        <w:sz w:val="28"/>
        <w:szCs w:val="28"/>
        <w:lang w:val="vi" w:eastAsia="en-US" w:bidi="ar-SA"/>
      </w:rPr>
    </w:lvl>
    <w:lvl w:ilvl="1" w:tplc="D7CA0358">
      <w:numFmt w:val="bullet"/>
      <w:lvlText w:val="•"/>
      <w:lvlJc w:val="left"/>
      <w:pPr>
        <w:ind w:left="1284" w:hanging="296"/>
      </w:pPr>
      <w:rPr>
        <w:rFonts w:hint="default"/>
        <w:lang w:val="vi" w:eastAsia="en-US" w:bidi="ar-SA"/>
      </w:rPr>
    </w:lvl>
    <w:lvl w:ilvl="2" w:tplc="844E184C">
      <w:numFmt w:val="bullet"/>
      <w:lvlText w:val="•"/>
      <w:lvlJc w:val="left"/>
      <w:pPr>
        <w:ind w:left="2229" w:hanging="296"/>
      </w:pPr>
      <w:rPr>
        <w:rFonts w:hint="default"/>
        <w:lang w:val="vi" w:eastAsia="en-US" w:bidi="ar-SA"/>
      </w:rPr>
    </w:lvl>
    <w:lvl w:ilvl="3" w:tplc="7434549E">
      <w:numFmt w:val="bullet"/>
      <w:lvlText w:val="•"/>
      <w:lvlJc w:val="left"/>
      <w:pPr>
        <w:ind w:left="3173" w:hanging="296"/>
      </w:pPr>
      <w:rPr>
        <w:rFonts w:hint="default"/>
        <w:lang w:val="vi" w:eastAsia="en-US" w:bidi="ar-SA"/>
      </w:rPr>
    </w:lvl>
    <w:lvl w:ilvl="4" w:tplc="BF8011B0">
      <w:numFmt w:val="bullet"/>
      <w:lvlText w:val="•"/>
      <w:lvlJc w:val="left"/>
      <w:pPr>
        <w:ind w:left="4118" w:hanging="296"/>
      </w:pPr>
      <w:rPr>
        <w:rFonts w:hint="default"/>
        <w:lang w:val="vi" w:eastAsia="en-US" w:bidi="ar-SA"/>
      </w:rPr>
    </w:lvl>
    <w:lvl w:ilvl="5" w:tplc="0CB0F920">
      <w:numFmt w:val="bullet"/>
      <w:lvlText w:val="•"/>
      <w:lvlJc w:val="left"/>
      <w:pPr>
        <w:ind w:left="5063" w:hanging="296"/>
      </w:pPr>
      <w:rPr>
        <w:rFonts w:hint="default"/>
        <w:lang w:val="vi" w:eastAsia="en-US" w:bidi="ar-SA"/>
      </w:rPr>
    </w:lvl>
    <w:lvl w:ilvl="6" w:tplc="063A3464">
      <w:numFmt w:val="bullet"/>
      <w:lvlText w:val="•"/>
      <w:lvlJc w:val="left"/>
      <w:pPr>
        <w:ind w:left="6007" w:hanging="296"/>
      </w:pPr>
      <w:rPr>
        <w:rFonts w:hint="default"/>
        <w:lang w:val="vi" w:eastAsia="en-US" w:bidi="ar-SA"/>
      </w:rPr>
    </w:lvl>
    <w:lvl w:ilvl="7" w:tplc="5F943E52">
      <w:numFmt w:val="bullet"/>
      <w:lvlText w:val="•"/>
      <w:lvlJc w:val="left"/>
      <w:pPr>
        <w:ind w:left="6952" w:hanging="296"/>
      </w:pPr>
      <w:rPr>
        <w:rFonts w:hint="default"/>
        <w:lang w:val="vi" w:eastAsia="en-US" w:bidi="ar-SA"/>
      </w:rPr>
    </w:lvl>
    <w:lvl w:ilvl="8" w:tplc="5B8681AA">
      <w:numFmt w:val="bullet"/>
      <w:lvlText w:val="•"/>
      <w:lvlJc w:val="left"/>
      <w:pPr>
        <w:ind w:left="7897" w:hanging="296"/>
      </w:pPr>
      <w:rPr>
        <w:rFonts w:hint="default"/>
        <w:lang w:val="vi" w:eastAsia="en-US" w:bidi="ar-SA"/>
      </w:rPr>
    </w:lvl>
  </w:abstractNum>
  <w:abstractNum w:abstractNumId="5" w15:restartNumberingAfterBreak="0">
    <w:nsid w:val="43D17603"/>
    <w:multiLevelType w:val="hybridMultilevel"/>
    <w:tmpl w:val="38242788"/>
    <w:lvl w:ilvl="0" w:tplc="F0582AAC">
      <w:start w:val="1"/>
      <w:numFmt w:val="lowerLetter"/>
      <w:lvlText w:val="%1)"/>
      <w:lvlJc w:val="left"/>
      <w:pPr>
        <w:ind w:left="342" w:hanging="336"/>
      </w:pPr>
      <w:rPr>
        <w:rFonts w:ascii="Times New Roman" w:eastAsia="Times New Roman" w:hAnsi="Times New Roman" w:cs="Times New Roman" w:hint="default"/>
        <w:w w:val="100"/>
        <w:sz w:val="28"/>
        <w:szCs w:val="28"/>
        <w:lang w:val="vi" w:eastAsia="en-US" w:bidi="ar-SA"/>
      </w:rPr>
    </w:lvl>
    <w:lvl w:ilvl="1" w:tplc="769E1D3C">
      <w:numFmt w:val="bullet"/>
      <w:lvlText w:val="•"/>
      <w:lvlJc w:val="left"/>
      <w:pPr>
        <w:ind w:left="1284" w:hanging="336"/>
      </w:pPr>
      <w:rPr>
        <w:rFonts w:hint="default"/>
        <w:lang w:val="vi" w:eastAsia="en-US" w:bidi="ar-SA"/>
      </w:rPr>
    </w:lvl>
    <w:lvl w:ilvl="2" w:tplc="CD109A2E">
      <w:numFmt w:val="bullet"/>
      <w:lvlText w:val="•"/>
      <w:lvlJc w:val="left"/>
      <w:pPr>
        <w:ind w:left="2229" w:hanging="336"/>
      </w:pPr>
      <w:rPr>
        <w:rFonts w:hint="default"/>
        <w:lang w:val="vi" w:eastAsia="en-US" w:bidi="ar-SA"/>
      </w:rPr>
    </w:lvl>
    <w:lvl w:ilvl="3" w:tplc="48B2601E">
      <w:numFmt w:val="bullet"/>
      <w:lvlText w:val="•"/>
      <w:lvlJc w:val="left"/>
      <w:pPr>
        <w:ind w:left="3173" w:hanging="336"/>
      </w:pPr>
      <w:rPr>
        <w:rFonts w:hint="default"/>
        <w:lang w:val="vi" w:eastAsia="en-US" w:bidi="ar-SA"/>
      </w:rPr>
    </w:lvl>
    <w:lvl w:ilvl="4" w:tplc="DD0221AE">
      <w:numFmt w:val="bullet"/>
      <w:lvlText w:val="•"/>
      <w:lvlJc w:val="left"/>
      <w:pPr>
        <w:ind w:left="4118" w:hanging="336"/>
      </w:pPr>
      <w:rPr>
        <w:rFonts w:hint="default"/>
        <w:lang w:val="vi" w:eastAsia="en-US" w:bidi="ar-SA"/>
      </w:rPr>
    </w:lvl>
    <w:lvl w:ilvl="5" w:tplc="8DDCD3A2">
      <w:numFmt w:val="bullet"/>
      <w:lvlText w:val="•"/>
      <w:lvlJc w:val="left"/>
      <w:pPr>
        <w:ind w:left="5063" w:hanging="336"/>
      </w:pPr>
      <w:rPr>
        <w:rFonts w:hint="default"/>
        <w:lang w:val="vi" w:eastAsia="en-US" w:bidi="ar-SA"/>
      </w:rPr>
    </w:lvl>
    <w:lvl w:ilvl="6" w:tplc="7102ED3A">
      <w:numFmt w:val="bullet"/>
      <w:lvlText w:val="•"/>
      <w:lvlJc w:val="left"/>
      <w:pPr>
        <w:ind w:left="6007" w:hanging="336"/>
      </w:pPr>
      <w:rPr>
        <w:rFonts w:hint="default"/>
        <w:lang w:val="vi" w:eastAsia="en-US" w:bidi="ar-SA"/>
      </w:rPr>
    </w:lvl>
    <w:lvl w:ilvl="7" w:tplc="619888BE">
      <w:numFmt w:val="bullet"/>
      <w:lvlText w:val="•"/>
      <w:lvlJc w:val="left"/>
      <w:pPr>
        <w:ind w:left="6952" w:hanging="336"/>
      </w:pPr>
      <w:rPr>
        <w:rFonts w:hint="default"/>
        <w:lang w:val="vi" w:eastAsia="en-US" w:bidi="ar-SA"/>
      </w:rPr>
    </w:lvl>
    <w:lvl w:ilvl="8" w:tplc="4BDC8A9A">
      <w:numFmt w:val="bullet"/>
      <w:lvlText w:val="•"/>
      <w:lvlJc w:val="left"/>
      <w:pPr>
        <w:ind w:left="7897" w:hanging="336"/>
      </w:pPr>
      <w:rPr>
        <w:rFonts w:hint="default"/>
        <w:lang w:val="vi" w:eastAsia="en-US" w:bidi="ar-SA"/>
      </w:rPr>
    </w:lvl>
  </w:abstractNum>
  <w:abstractNum w:abstractNumId="6" w15:restartNumberingAfterBreak="0">
    <w:nsid w:val="44873251"/>
    <w:multiLevelType w:val="hybridMultilevel"/>
    <w:tmpl w:val="13667CBC"/>
    <w:lvl w:ilvl="0" w:tplc="B2A62FB8">
      <w:start w:val="1"/>
      <w:numFmt w:val="upperRoman"/>
      <w:lvlText w:val="%1."/>
      <w:lvlJc w:val="left"/>
      <w:pPr>
        <w:ind w:left="1311" w:hanging="250"/>
      </w:pPr>
      <w:rPr>
        <w:rFonts w:ascii="Times New Roman" w:eastAsia="Times New Roman" w:hAnsi="Times New Roman" w:cs="Times New Roman" w:hint="default"/>
        <w:b/>
        <w:bCs/>
        <w:w w:val="100"/>
        <w:sz w:val="28"/>
        <w:szCs w:val="28"/>
        <w:lang w:val="vi" w:eastAsia="en-US" w:bidi="ar-SA"/>
      </w:rPr>
    </w:lvl>
    <w:lvl w:ilvl="1" w:tplc="23F6DE86">
      <w:start w:val="1"/>
      <w:numFmt w:val="decimal"/>
      <w:lvlText w:val="%2."/>
      <w:lvlJc w:val="left"/>
      <w:pPr>
        <w:ind w:left="1342" w:hanging="281"/>
      </w:pPr>
      <w:rPr>
        <w:rFonts w:ascii="Times New Roman" w:eastAsia="Times New Roman" w:hAnsi="Times New Roman" w:cs="Times New Roman" w:hint="default"/>
        <w:b/>
        <w:bCs/>
        <w:w w:val="100"/>
        <w:sz w:val="28"/>
        <w:szCs w:val="28"/>
        <w:lang w:val="vi" w:eastAsia="en-US" w:bidi="ar-SA"/>
      </w:rPr>
    </w:lvl>
    <w:lvl w:ilvl="2" w:tplc="7BC6D2B4">
      <w:numFmt w:val="bullet"/>
      <w:lvlText w:val="•"/>
      <w:lvlJc w:val="left"/>
      <w:pPr>
        <w:ind w:left="2278" w:hanging="281"/>
      </w:pPr>
      <w:rPr>
        <w:rFonts w:hint="default"/>
        <w:lang w:val="vi" w:eastAsia="en-US" w:bidi="ar-SA"/>
      </w:rPr>
    </w:lvl>
    <w:lvl w:ilvl="3" w:tplc="F286C856">
      <w:numFmt w:val="bullet"/>
      <w:lvlText w:val="•"/>
      <w:lvlJc w:val="left"/>
      <w:pPr>
        <w:ind w:left="3216" w:hanging="281"/>
      </w:pPr>
      <w:rPr>
        <w:rFonts w:hint="default"/>
        <w:lang w:val="vi" w:eastAsia="en-US" w:bidi="ar-SA"/>
      </w:rPr>
    </w:lvl>
    <w:lvl w:ilvl="4" w:tplc="382E9E40">
      <w:numFmt w:val="bullet"/>
      <w:lvlText w:val="•"/>
      <w:lvlJc w:val="left"/>
      <w:pPr>
        <w:ind w:left="4155" w:hanging="281"/>
      </w:pPr>
      <w:rPr>
        <w:rFonts w:hint="default"/>
        <w:lang w:val="vi" w:eastAsia="en-US" w:bidi="ar-SA"/>
      </w:rPr>
    </w:lvl>
    <w:lvl w:ilvl="5" w:tplc="A8067714">
      <w:numFmt w:val="bullet"/>
      <w:lvlText w:val="•"/>
      <w:lvlJc w:val="left"/>
      <w:pPr>
        <w:ind w:left="5093" w:hanging="281"/>
      </w:pPr>
      <w:rPr>
        <w:rFonts w:hint="default"/>
        <w:lang w:val="vi" w:eastAsia="en-US" w:bidi="ar-SA"/>
      </w:rPr>
    </w:lvl>
    <w:lvl w:ilvl="6" w:tplc="95AA2172">
      <w:numFmt w:val="bullet"/>
      <w:lvlText w:val="•"/>
      <w:lvlJc w:val="left"/>
      <w:pPr>
        <w:ind w:left="6032" w:hanging="281"/>
      </w:pPr>
      <w:rPr>
        <w:rFonts w:hint="default"/>
        <w:lang w:val="vi" w:eastAsia="en-US" w:bidi="ar-SA"/>
      </w:rPr>
    </w:lvl>
    <w:lvl w:ilvl="7" w:tplc="6714BFB6">
      <w:numFmt w:val="bullet"/>
      <w:lvlText w:val="•"/>
      <w:lvlJc w:val="left"/>
      <w:pPr>
        <w:ind w:left="6970" w:hanging="281"/>
      </w:pPr>
      <w:rPr>
        <w:rFonts w:hint="default"/>
        <w:lang w:val="vi" w:eastAsia="en-US" w:bidi="ar-SA"/>
      </w:rPr>
    </w:lvl>
    <w:lvl w:ilvl="8" w:tplc="30D84E18">
      <w:numFmt w:val="bullet"/>
      <w:lvlText w:val="•"/>
      <w:lvlJc w:val="left"/>
      <w:pPr>
        <w:ind w:left="7909" w:hanging="281"/>
      </w:pPr>
      <w:rPr>
        <w:rFonts w:hint="default"/>
        <w:lang w:val="vi" w:eastAsia="en-US" w:bidi="ar-SA"/>
      </w:rPr>
    </w:lvl>
  </w:abstractNum>
  <w:abstractNum w:abstractNumId="7" w15:restartNumberingAfterBreak="0">
    <w:nsid w:val="4D3119F7"/>
    <w:multiLevelType w:val="hybridMultilevel"/>
    <w:tmpl w:val="9098B234"/>
    <w:lvl w:ilvl="0" w:tplc="FAD8EFCE">
      <w:start w:val="1"/>
      <w:numFmt w:val="decimal"/>
      <w:lvlText w:val="%1."/>
      <w:lvlJc w:val="left"/>
      <w:pPr>
        <w:ind w:left="1342" w:hanging="281"/>
      </w:pPr>
      <w:rPr>
        <w:rFonts w:ascii="Times New Roman" w:eastAsia="Times New Roman" w:hAnsi="Times New Roman" w:cs="Times New Roman" w:hint="default"/>
        <w:b/>
        <w:bCs/>
        <w:w w:val="100"/>
        <w:sz w:val="28"/>
        <w:szCs w:val="28"/>
        <w:lang w:val="vi" w:eastAsia="en-US" w:bidi="ar-SA"/>
      </w:rPr>
    </w:lvl>
    <w:lvl w:ilvl="1" w:tplc="5B3444A6">
      <w:numFmt w:val="bullet"/>
      <w:lvlText w:val="•"/>
      <w:lvlJc w:val="left"/>
      <w:pPr>
        <w:ind w:left="2184" w:hanging="281"/>
      </w:pPr>
      <w:rPr>
        <w:rFonts w:hint="default"/>
        <w:lang w:val="vi" w:eastAsia="en-US" w:bidi="ar-SA"/>
      </w:rPr>
    </w:lvl>
    <w:lvl w:ilvl="2" w:tplc="1E4E1A76">
      <w:numFmt w:val="bullet"/>
      <w:lvlText w:val="•"/>
      <w:lvlJc w:val="left"/>
      <w:pPr>
        <w:ind w:left="3029" w:hanging="281"/>
      </w:pPr>
      <w:rPr>
        <w:rFonts w:hint="default"/>
        <w:lang w:val="vi" w:eastAsia="en-US" w:bidi="ar-SA"/>
      </w:rPr>
    </w:lvl>
    <w:lvl w:ilvl="3" w:tplc="7EC6176E">
      <w:numFmt w:val="bullet"/>
      <w:lvlText w:val="•"/>
      <w:lvlJc w:val="left"/>
      <w:pPr>
        <w:ind w:left="3873" w:hanging="281"/>
      </w:pPr>
      <w:rPr>
        <w:rFonts w:hint="default"/>
        <w:lang w:val="vi" w:eastAsia="en-US" w:bidi="ar-SA"/>
      </w:rPr>
    </w:lvl>
    <w:lvl w:ilvl="4" w:tplc="5C84ABE4">
      <w:numFmt w:val="bullet"/>
      <w:lvlText w:val="•"/>
      <w:lvlJc w:val="left"/>
      <w:pPr>
        <w:ind w:left="4718" w:hanging="281"/>
      </w:pPr>
      <w:rPr>
        <w:rFonts w:hint="default"/>
        <w:lang w:val="vi" w:eastAsia="en-US" w:bidi="ar-SA"/>
      </w:rPr>
    </w:lvl>
    <w:lvl w:ilvl="5" w:tplc="EA229E06">
      <w:numFmt w:val="bullet"/>
      <w:lvlText w:val="•"/>
      <w:lvlJc w:val="left"/>
      <w:pPr>
        <w:ind w:left="5563" w:hanging="281"/>
      </w:pPr>
      <w:rPr>
        <w:rFonts w:hint="default"/>
        <w:lang w:val="vi" w:eastAsia="en-US" w:bidi="ar-SA"/>
      </w:rPr>
    </w:lvl>
    <w:lvl w:ilvl="6" w:tplc="D3CA6562">
      <w:numFmt w:val="bullet"/>
      <w:lvlText w:val="•"/>
      <w:lvlJc w:val="left"/>
      <w:pPr>
        <w:ind w:left="6407" w:hanging="281"/>
      </w:pPr>
      <w:rPr>
        <w:rFonts w:hint="default"/>
        <w:lang w:val="vi" w:eastAsia="en-US" w:bidi="ar-SA"/>
      </w:rPr>
    </w:lvl>
    <w:lvl w:ilvl="7" w:tplc="D3FAAD06">
      <w:numFmt w:val="bullet"/>
      <w:lvlText w:val="•"/>
      <w:lvlJc w:val="left"/>
      <w:pPr>
        <w:ind w:left="7252" w:hanging="281"/>
      </w:pPr>
      <w:rPr>
        <w:rFonts w:hint="default"/>
        <w:lang w:val="vi" w:eastAsia="en-US" w:bidi="ar-SA"/>
      </w:rPr>
    </w:lvl>
    <w:lvl w:ilvl="8" w:tplc="5EEE3740">
      <w:numFmt w:val="bullet"/>
      <w:lvlText w:val="•"/>
      <w:lvlJc w:val="left"/>
      <w:pPr>
        <w:ind w:left="8097" w:hanging="281"/>
      </w:pPr>
      <w:rPr>
        <w:rFonts w:hint="default"/>
        <w:lang w:val="vi" w:eastAsia="en-US" w:bidi="ar-SA"/>
      </w:rPr>
    </w:lvl>
  </w:abstractNum>
  <w:abstractNum w:abstractNumId="8" w15:restartNumberingAfterBreak="0">
    <w:nsid w:val="5DB3593A"/>
    <w:multiLevelType w:val="hybridMultilevel"/>
    <w:tmpl w:val="BAB2CEE0"/>
    <w:lvl w:ilvl="0" w:tplc="5DFE47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5EED6D32"/>
    <w:multiLevelType w:val="multilevel"/>
    <w:tmpl w:val="54F6E5A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61B51D57"/>
    <w:multiLevelType w:val="hybridMultilevel"/>
    <w:tmpl w:val="AA1A4724"/>
    <w:lvl w:ilvl="0" w:tplc="7F16E834">
      <w:start w:val="1"/>
      <w:numFmt w:val="lowerLetter"/>
      <w:lvlText w:val="%1)"/>
      <w:lvlJc w:val="left"/>
      <w:pPr>
        <w:ind w:left="342" w:hanging="320"/>
      </w:pPr>
      <w:rPr>
        <w:rFonts w:ascii="Times New Roman" w:eastAsia="Times New Roman" w:hAnsi="Times New Roman" w:cs="Times New Roman" w:hint="default"/>
        <w:w w:val="100"/>
        <w:sz w:val="28"/>
        <w:szCs w:val="28"/>
        <w:lang w:val="vi" w:eastAsia="en-US" w:bidi="ar-SA"/>
      </w:rPr>
    </w:lvl>
    <w:lvl w:ilvl="1" w:tplc="9FAE7E76">
      <w:numFmt w:val="bullet"/>
      <w:lvlText w:val="•"/>
      <w:lvlJc w:val="left"/>
      <w:pPr>
        <w:ind w:left="1284" w:hanging="320"/>
      </w:pPr>
      <w:rPr>
        <w:rFonts w:hint="default"/>
        <w:lang w:val="vi" w:eastAsia="en-US" w:bidi="ar-SA"/>
      </w:rPr>
    </w:lvl>
    <w:lvl w:ilvl="2" w:tplc="DCEC03E6">
      <w:numFmt w:val="bullet"/>
      <w:lvlText w:val="•"/>
      <w:lvlJc w:val="left"/>
      <w:pPr>
        <w:ind w:left="2229" w:hanging="320"/>
      </w:pPr>
      <w:rPr>
        <w:rFonts w:hint="default"/>
        <w:lang w:val="vi" w:eastAsia="en-US" w:bidi="ar-SA"/>
      </w:rPr>
    </w:lvl>
    <w:lvl w:ilvl="3" w:tplc="119A831E">
      <w:numFmt w:val="bullet"/>
      <w:lvlText w:val="•"/>
      <w:lvlJc w:val="left"/>
      <w:pPr>
        <w:ind w:left="3173" w:hanging="320"/>
      </w:pPr>
      <w:rPr>
        <w:rFonts w:hint="default"/>
        <w:lang w:val="vi" w:eastAsia="en-US" w:bidi="ar-SA"/>
      </w:rPr>
    </w:lvl>
    <w:lvl w:ilvl="4" w:tplc="99BE8A66">
      <w:numFmt w:val="bullet"/>
      <w:lvlText w:val="•"/>
      <w:lvlJc w:val="left"/>
      <w:pPr>
        <w:ind w:left="4118" w:hanging="320"/>
      </w:pPr>
      <w:rPr>
        <w:rFonts w:hint="default"/>
        <w:lang w:val="vi" w:eastAsia="en-US" w:bidi="ar-SA"/>
      </w:rPr>
    </w:lvl>
    <w:lvl w:ilvl="5" w:tplc="D46826BA">
      <w:numFmt w:val="bullet"/>
      <w:lvlText w:val="•"/>
      <w:lvlJc w:val="left"/>
      <w:pPr>
        <w:ind w:left="5063" w:hanging="320"/>
      </w:pPr>
      <w:rPr>
        <w:rFonts w:hint="default"/>
        <w:lang w:val="vi" w:eastAsia="en-US" w:bidi="ar-SA"/>
      </w:rPr>
    </w:lvl>
    <w:lvl w:ilvl="6" w:tplc="1D967E56">
      <w:numFmt w:val="bullet"/>
      <w:lvlText w:val="•"/>
      <w:lvlJc w:val="left"/>
      <w:pPr>
        <w:ind w:left="6007" w:hanging="320"/>
      </w:pPr>
      <w:rPr>
        <w:rFonts w:hint="default"/>
        <w:lang w:val="vi" w:eastAsia="en-US" w:bidi="ar-SA"/>
      </w:rPr>
    </w:lvl>
    <w:lvl w:ilvl="7" w:tplc="104CB4CC">
      <w:numFmt w:val="bullet"/>
      <w:lvlText w:val="•"/>
      <w:lvlJc w:val="left"/>
      <w:pPr>
        <w:ind w:left="6952" w:hanging="320"/>
      </w:pPr>
      <w:rPr>
        <w:rFonts w:hint="default"/>
        <w:lang w:val="vi" w:eastAsia="en-US" w:bidi="ar-SA"/>
      </w:rPr>
    </w:lvl>
    <w:lvl w:ilvl="8" w:tplc="7604E04C">
      <w:numFmt w:val="bullet"/>
      <w:lvlText w:val="•"/>
      <w:lvlJc w:val="left"/>
      <w:pPr>
        <w:ind w:left="7897" w:hanging="320"/>
      </w:pPr>
      <w:rPr>
        <w:rFonts w:hint="default"/>
        <w:lang w:val="vi" w:eastAsia="en-US" w:bidi="ar-SA"/>
      </w:rPr>
    </w:lvl>
  </w:abstractNum>
  <w:abstractNum w:abstractNumId="11" w15:restartNumberingAfterBreak="0">
    <w:nsid w:val="623B2BDC"/>
    <w:multiLevelType w:val="hybridMultilevel"/>
    <w:tmpl w:val="C79E758E"/>
    <w:lvl w:ilvl="0" w:tplc="563A8278">
      <w:start w:val="1"/>
      <w:numFmt w:val="decimal"/>
      <w:lvlText w:val="%1."/>
      <w:lvlJc w:val="left"/>
      <w:pPr>
        <w:ind w:left="1422" w:hanging="360"/>
      </w:pPr>
      <w:rPr>
        <w:rFonts w:ascii="Times New Roman" w:eastAsia="Times New Roman" w:hAnsi="Times New Roman" w:cs="Times New Roman" w:hint="default"/>
        <w:spacing w:val="0"/>
        <w:w w:val="100"/>
        <w:sz w:val="28"/>
        <w:szCs w:val="28"/>
        <w:lang w:val="vi" w:eastAsia="en-US" w:bidi="ar-SA"/>
      </w:rPr>
    </w:lvl>
    <w:lvl w:ilvl="1" w:tplc="ADC87DE8">
      <w:numFmt w:val="bullet"/>
      <w:lvlText w:val="•"/>
      <w:lvlJc w:val="left"/>
      <w:pPr>
        <w:ind w:left="2256" w:hanging="360"/>
      </w:pPr>
      <w:rPr>
        <w:rFonts w:hint="default"/>
        <w:lang w:val="vi" w:eastAsia="en-US" w:bidi="ar-SA"/>
      </w:rPr>
    </w:lvl>
    <w:lvl w:ilvl="2" w:tplc="9424C20C">
      <w:numFmt w:val="bullet"/>
      <w:lvlText w:val="•"/>
      <w:lvlJc w:val="left"/>
      <w:pPr>
        <w:ind w:left="3093" w:hanging="360"/>
      </w:pPr>
      <w:rPr>
        <w:rFonts w:hint="default"/>
        <w:lang w:val="vi" w:eastAsia="en-US" w:bidi="ar-SA"/>
      </w:rPr>
    </w:lvl>
    <w:lvl w:ilvl="3" w:tplc="CF14B7A8">
      <w:numFmt w:val="bullet"/>
      <w:lvlText w:val="•"/>
      <w:lvlJc w:val="left"/>
      <w:pPr>
        <w:ind w:left="3929" w:hanging="360"/>
      </w:pPr>
      <w:rPr>
        <w:rFonts w:hint="default"/>
        <w:lang w:val="vi" w:eastAsia="en-US" w:bidi="ar-SA"/>
      </w:rPr>
    </w:lvl>
    <w:lvl w:ilvl="4" w:tplc="1BCA7876">
      <w:numFmt w:val="bullet"/>
      <w:lvlText w:val="•"/>
      <w:lvlJc w:val="left"/>
      <w:pPr>
        <w:ind w:left="4766" w:hanging="360"/>
      </w:pPr>
      <w:rPr>
        <w:rFonts w:hint="default"/>
        <w:lang w:val="vi" w:eastAsia="en-US" w:bidi="ar-SA"/>
      </w:rPr>
    </w:lvl>
    <w:lvl w:ilvl="5" w:tplc="D512B4EC">
      <w:numFmt w:val="bullet"/>
      <w:lvlText w:val="•"/>
      <w:lvlJc w:val="left"/>
      <w:pPr>
        <w:ind w:left="5603" w:hanging="360"/>
      </w:pPr>
      <w:rPr>
        <w:rFonts w:hint="default"/>
        <w:lang w:val="vi" w:eastAsia="en-US" w:bidi="ar-SA"/>
      </w:rPr>
    </w:lvl>
    <w:lvl w:ilvl="6" w:tplc="467EAA5E">
      <w:numFmt w:val="bullet"/>
      <w:lvlText w:val="•"/>
      <w:lvlJc w:val="left"/>
      <w:pPr>
        <w:ind w:left="6439" w:hanging="360"/>
      </w:pPr>
      <w:rPr>
        <w:rFonts w:hint="default"/>
        <w:lang w:val="vi" w:eastAsia="en-US" w:bidi="ar-SA"/>
      </w:rPr>
    </w:lvl>
    <w:lvl w:ilvl="7" w:tplc="6254CDF8">
      <w:numFmt w:val="bullet"/>
      <w:lvlText w:val="•"/>
      <w:lvlJc w:val="left"/>
      <w:pPr>
        <w:ind w:left="7276" w:hanging="360"/>
      </w:pPr>
      <w:rPr>
        <w:rFonts w:hint="default"/>
        <w:lang w:val="vi" w:eastAsia="en-US" w:bidi="ar-SA"/>
      </w:rPr>
    </w:lvl>
    <w:lvl w:ilvl="8" w:tplc="4C5E0190">
      <w:numFmt w:val="bullet"/>
      <w:lvlText w:val="•"/>
      <w:lvlJc w:val="left"/>
      <w:pPr>
        <w:ind w:left="8113" w:hanging="360"/>
      </w:pPr>
      <w:rPr>
        <w:rFonts w:hint="default"/>
        <w:lang w:val="vi" w:eastAsia="en-US" w:bidi="ar-SA"/>
      </w:rPr>
    </w:lvl>
  </w:abstractNum>
  <w:abstractNum w:abstractNumId="12" w15:restartNumberingAfterBreak="0">
    <w:nsid w:val="664D66B8"/>
    <w:multiLevelType w:val="hybridMultilevel"/>
    <w:tmpl w:val="E2823F8E"/>
    <w:lvl w:ilvl="0" w:tplc="B914ACE2">
      <w:start w:val="1"/>
      <w:numFmt w:val="decimal"/>
      <w:lvlText w:val="%1."/>
      <w:lvlJc w:val="left"/>
      <w:pPr>
        <w:ind w:left="342" w:hanging="296"/>
      </w:pPr>
      <w:rPr>
        <w:rFonts w:ascii="Times New Roman" w:eastAsia="Times New Roman" w:hAnsi="Times New Roman" w:cs="Times New Roman" w:hint="default"/>
        <w:w w:val="100"/>
        <w:sz w:val="28"/>
        <w:szCs w:val="28"/>
        <w:lang w:val="vi" w:eastAsia="en-US" w:bidi="ar-SA"/>
      </w:rPr>
    </w:lvl>
    <w:lvl w:ilvl="1" w:tplc="ECAE5496">
      <w:numFmt w:val="bullet"/>
      <w:lvlText w:val="•"/>
      <w:lvlJc w:val="left"/>
      <w:pPr>
        <w:ind w:left="1284" w:hanging="296"/>
      </w:pPr>
      <w:rPr>
        <w:rFonts w:hint="default"/>
        <w:lang w:val="vi" w:eastAsia="en-US" w:bidi="ar-SA"/>
      </w:rPr>
    </w:lvl>
    <w:lvl w:ilvl="2" w:tplc="7F3C878E">
      <w:numFmt w:val="bullet"/>
      <w:lvlText w:val="•"/>
      <w:lvlJc w:val="left"/>
      <w:pPr>
        <w:ind w:left="2229" w:hanging="296"/>
      </w:pPr>
      <w:rPr>
        <w:rFonts w:hint="default"/>
        <w:lang w:val="vi" w:eastAsia="en-US" w:bidi="ar-SA"/>
      </w:rPr>
    </w:lvl>
    <w:lvl w:ilvl="3" w:tplc="CA944CA2">
      <w:numFmt w:val="bullet"/>
      <w:lvlText w:val="•"/>
      <w:lvlJc w:val="left"/>
      <w:pPr>
        <w:ind w:left="3173" w:hanging="296"/>
      </w:pPr>
      <w:rPr>
        <w:rFonts w:hint="default"/>
        <w:lang w:val="vi" w:eastAsia="en-US" w:bidi="ar-SA"/>
      </w:rPr>
    </w:lvl>
    <w:lvl w:ilvl="4" w:tplc="554EFDFA">
      <w:numFmt w:val="bullet"/>
      <w:lvlText w:val="•"/>
      <w:lvlJc w:val="left"/>
      <w:pPr>
        <w:ind w:left="4118" w:hanging="296"/>
      </w:pPr>
      <w:rPr>
        <w:rFonts w:hint="default"/>
        <w:lang w:val="vi" w:eastAsia="en-US" w:bidi="ar-SA"/>
      </w:rPr>
    </w:lvl>
    <w:lvl w:ilvl="5" w:tplc="E82A2686">
      <w:numFmt w:val="bullet"/>
      <w:lvlText w:val="•"/>
      <w:lvlJc w:val="left"/>
      <w:pPr>
        <w:ind w:left="5063" w:hanging="296"/>
      </w:pPr>
      <w:rPr>
        <w:rFonts w:hint="default"/>
        <w:lang w:val="vi" w:eastAsia="en-US" w:bidi="ar-SA"/>
      </w:rPr>
    </w:lvl>
    <w:lvl w:ilvl="6" w:tplc="4F9A542C">
      <w:numFmt w:val="bullet"/>
      <w:lvlText w:val="•"/>
      <w:lvlJc w:val="left"/>
      <w:pPr>
        <w:ind w:left="6007" w:hanging="296"/>
      </w:pPr>
      <w:rPr>
        <w:rFonts w:hint="default"/>
        <w:lang w:val="vi" w:eastAsia="en-US" w:bidi="ar-SA"/>
      </w:rPr>
    </w:lvl>
    <w:lvl w:ilvl="7" w:tplc="A5FE74CA">
      <w:numFmt w:val="bullet"/>
      <w:lvlText w:val="•"/>
      <w:lvlJc w:val="left"/>
      <w:pPr>
        <w:ind w:left="6952" w:hanging="296"/>
      </w:pPr>
      <w:rPr>
        <w:rFonts w:hint="default"/>
        <w:lang w:val="vi" w:eastAsia="en-US" w:bidi="ar-SA"/>
      </w:rPr>
    </w:lvl>
    <w:lvl w:ilvl="8" w:tplc="C906A7DA">
      <w:numFmt w:val="bullet"/>
      <w:lvlText w:val="•"/>
      <w:lvlJc w:val="left"/>
      <w:pPr>
        <w:ind w:left="7897" w:hanging="296"/>
      </w:pPr>
      <w:rPr>
        <w:rFonts w:hint="default"/>
        <w:lang w:val="vi" w:eastAsia="en-US" w:bidi="ar-SA"/>
      </w:rPr>
    </w:lvl>
  </w:abstractNum>
  <w:abstractNum w:abstractNumId="13" w15:restartNumberingAfterBreak="0">
    <w:nsid w:val="6B962028"/>
    <w:multiLevelType w:val="hybridMultilevel"/>
    <w:tmpl w:val="9AB819BC"/>
    <w:lvl w:ilvl="0" w:tplc="9EFE26CE">
      <w:start w:val="1"/>
      <w:numFmt w:val="lowerLetter"/>
      <w:lvlText w:val="%1)"/>
      <w:lvlJc w:val="left"/>
      <w:pPr>
        <w:ind w:left="342" w:hanging="291"/>
      </w:pPr>
      <w:rPr>
        <w:rFonts w:ascii="Times New Roman" w:eastAsia="Times New Roman" w:hAnsi="Times New Roman" w:cs="Times New Roman" w:hint="default"/>
        <w:w w:val="100"/>
        <w:sz w:val="28"/>
        <w:szCs w:val="28"/>
        <w:lang w:val="vi" w:eastAsia="en-US" w:bidi="ar-SA"/>
      </w:rPr>
    </w:lvl>
    <w:lvl w:ilvl="1" w:tplc="30C2FEBC">
      <w:numFmt w:val="bullet"/>
      <w:lvlText w:val="•"/>
      <w:lvlJc w:val="left"/>
      <w:pPr>
        <w:ind w:left="1284" w:hanging="291"/>
      </w:pPr>
      <w:rPr>
        <w:rFonts w:hint="default"/>
        <w:lang w:val="vi" w:eastAsia="en-US" w:bidi="ar-SA"/>
      </w:rPr>
    </w:lvl>
    <w:lvl w:ilvl="2" w:tplc="269EC1A6">
      <w:numFmt w:val="bullet"/>
      <w:lvlText w:val="•"/>
      <w:lvlJc w:val="left"/>
      <w:pPr>
        <w:ind w:left="2229" w:hanging="291"/>
      </w:pPr>
      <w:rPr>
        <w:rFonts w:hint="default"/>
        <w:lang w:val="vi" w:eastAsia="en-US" w:bidi="ar-SA"/>
      </w:rPr>
    </w:lvl>
    <w:lvl w:ilvl="3" w:tplc="857419F2">
      <w:numFmt w:val="bullet"/>
      <w:lvlText w:val="•"/>
      <w:lvlJc w:val="left"/>
      <w:pPr>
        <w:ind w:left="3173" w:hanging="291"/>
      </w:pPr>
      <w:rPr>
        <w:rFonts w:hint="default"/>
        <w:lang w:val="vi" w:eastAsia="en-US" w:bidi="ar-SA"/>
      </w:rPr>
    </w:lvl>
    <w:lvl w:ilvl="4" w:tplc="A1609056">
      <w:numFmt w:val="bullet"/>
      <w:lvlText w:val="•"/>
      <w:lvlJc w:val="left"/>
      <w:pPr>
        <w:ind w:left="4118" w:hanging="291"/>
      </w:pPr>
      <w:rPr>
        <w:rFonts w:hint="default"/>
        <w:lang w:val="vi" w:eastAsia="en-US" w:bidi="ar-SA"/>
      </w:rPr>
    </w:lvl>
    <w:lvl w:ilvl="5" w:tplc="9AECCF64">
      <w:numFmt w:val="bullet"/>
      <w:lvlText w:val="•"/>
      <w:lvlJc w:val="left"/>
      <w:pPr>
        <w:ind w:left="5063" w:hanging="291"/>
      </w:pPr>
      <w:rPr>
        <w:rFonts w:hint="default"/>
        <w:lang w:val="vi" w:eastAsia="en-US" w:bidi="ar-SA"/>
      </w:rPr>
    </w:lvl>
    <w:lvl w:ilvl="6" w:tplc="D21E7F42">
      <w:numFmt w:val="bullet"/>
      <w:lvlText w:val="•"/>
      <w:lvlJc w:val="left"/>
      <w:pPr>
        <w:ind w:left="6007" w:hanging="291"/>
      </w:pPr>
      <w:rPr>
        <w:rFonts w:hint="default"/>
        <w:lang w:val="vi" w:eastAsia="en-US" w:bidi="ar-SA"/>
      </w:rPr>
    </w:lvl>
    <w:lvl w:ilvl="7" w:tplc="8E12AEA4">
      <w:numFmt w:val="bullet"/>
      <w:lvlText w:val="•"/>
      <w:lvlJc w:val="left"/>
      <w:pPr>
        <w:ind w:left="6952" w:hanging="291"/>
      </w:pPr>
      <w:rPr>
        <w:rFonts w:hint="default"/>
        <w:lang w:val="vi" w:eastAsia="en-US" w:bidi="ar-SA"/>
      </w:rPr>
    </w:lvl>
    <w:lvl w:ilvl="8" w:tplc="60B0CF6E">
      <w:numFmt w:val="bullet"/>
      <w:lvlText w:val="•"/>
      <w:lvlJc w:val="left"/>
      <w:pPr>
        <w:ind w:left="7897" w:hanging="291"/>
      </w:pPr>
      <w:rPr>
        <w:rFonts w:hint="default"/>
        <w:lang w:val="vi" w:eastAsia="en-US" w:bidi="ar-SA"/>
      </w:rPr>
    </w:lvl>
  </w:abstractNum>
  <w:abstractNum w:abstractNumId="14" w15:restartNumberingAfterBreak="0">
    <w:nsid w:val="72DC3D32"/>
    <w:multiLevelType w:val="hybridMultilevel"/>
    <w:tmpl w:val="CDD646E6"/>
    <w:lvl w:ilvl="0" w:tplc="7382BDFA">
      <w:numFmt w:val="bullet"/>
      <w:lvlText w:val="-"/>
      <w:lvlJc w:val="left"/>
      <w:pPr>
        <w:ind w:left="342" w:hanging="188"/>
      </w:pPr>
      <w:rPr>
        <w:rFonts w:ascii="Times New Roman" w:eastAsia="Times New Roman" w:hAnsi="Times New Roman" w:cs="Times New Roman" w:hint="default"/>
        <w:w w:val="100"/>
        <w:sz w:val="28"/>
        <w:szCs w:val="28"/>
        <w:lang w:val="vi" w:eastAsia="en-US" w:bidi="ar-SA"/>
      </w:rPr>
    </w:lvl>
    <w:lvl w:ilvl="1" w:tplc="A10003B4">
      <w:numFmt w:val="bullet"/>
      <w:lvlText w:val="•"/>
      <w:lvlJc w:val="left"/>
      <w:pPr>
        <w:ind w:left="1284" w:hanging="188"/>
      </w:pPr>
      <w:rPr>
        <w:rFonts w:hint="default"/>
        <w:lang w:val="vi" w:eastAsia="en-US" w:bidi="ar-SA"/>
      </w:rPr>
    </w:lvl>
    <w:lvl w:ilvl="2" w:tplc="6BAC198E">
      <w:numFmt w:val="bullet"/>
      <w:lvlText w:val="•"/>
      <w:lvlJc w:val="left"/>
      <w:pPr>
        <w:ind w:left="2229" w:hanging="188"/>
      </w:pPr>
      <w:rPr>
        <w:rFonts w:hint="default"/>
        <w:lang w:val="vi" w:eastAsia="en-US" w:bidi="ar-SA"/>
      </w:rPr>
    </w:lvl>
    <w:lvl w:ilvl="3" w:tplc="B5C01874">
      <w:numFmt w:val="bullet"/>
      <w:lvlText w:val="•"/>
      <w:lvlJc w:val="left"/>
      <w:pPr>
        <w:ind w:left="3173" w:hanging="188"/>
      </w:pPr>
      <w:rPr>
        <w:rFonts w:hint="default"/>
        <w:lang w:val="vi" w:eastAsia="en-US" w:bidi="ar-SA"/>
      </w:rPr>
    </w:lvl>
    <w:lvl w:ilvl="4" w:tplc="96108CC2">
      <w:numFmt w:val="bullet"/>
      <w:lvlText w:val="•"/>
      <w:lvlJc w:val="left"/>
      <w:pPr>
        <w:ind w:left="4118" w:hanging="188"/>
      </w:pPr>
      <w:rPr>
        <w:rFonts w:hint="default"/>
        <w:lang w:val="vi" w:eastAsia="en-US" w:bidi="ar-SA"/>
      </w:rPr>
    </w:lvl>
    <w:lvl w:ilvl="5" w:tplc="7F6CD04C">
      <w:numFmt w:val="bullet"/>
      <w:lvlText w:val="•"/>
      <w:lvlJc w:val="left"/>
      <w:pPr>
        <w:ind w:left="5063" w:hanging="188"/>
      </w:pPr>
      <w:rPr>
        <w:rFonts w:hint="default"/>
        <w:lang w:val="vi" w:eastAsia="en-US" w:bidi="ar-SA"/>
      </w:rPr>
    </w:lvl>
    <w:lvl w:ilvl="6" w:tplc="89420ADA">
      <w:numFmt w:val="bullet"/>
      <w:lvlText w:val="•"/>
      <w:lvlJc w:val="left"/>
      <w:pPr>
        <w:ind w:left="6007" w:hanging="188"/>
      </w:pPr>
      <w:rPr>
        <w:rFonts w:hint="default"/>
        <w:lang w:val="vi" w:eastAsia="en-US" w:bidi="ar-SA"/>
      </w:rPr>
    </w:lvl>
    <w:lvl w:ilvl="7" w:tplc="AFD28352">
      <w:numFmt w:val="bullet"/>
      <w:lvlText w:val="•"/>
      <w:lvlJc w:val="left"/>
      <w:pPr>
        <w:ind w:left="6952" w:hanging="188"/>
      </w:pPr>
      <w:rPr>
        <w:rFonts w:hint="default"/>
        <w:lang w:val="vi" w:eastAsia="en-US" w:bidi="ar-SA"/>
      </w:rPr>
    </w:lvl>
    <w:lvl w:ilvl="8" w:tplc="7B2E37B0">
      <w:numFmt w:val="bullet"/>
      <w:lvlText w:val="•"/>
      <w:lvlJc w:val="left"/>
      <w:pPr>
        <w:ind w:left="7897" w:hanging="188"/>
      </w:pPr>
      <w:rPr>
        <w:rFonts w:hint="default"/>
        <w:lang w:val="vi" w:eastAsia="en-US" w:bidi="ar-SA"/>
      </w:rPr>
    </w:lvl>
  </w:abstractNum>
  <w:num w:numId="1" w16cid:durableId="440957370">
    <w:abstractNumId w:val="11"/>
  </w:num>
  <w:num w:numId="2" w16cid:durableId="562637559">
    <w:abstractNumId w:val="2"/>
  </w:num>
  <w:num w:numId="3" w16cid:durableId="1110705120">
    <w:abstractNumId w:val="1"/>
  </w:num>
  <w:num w:numId="4" w16cid:durableId="1440680631">
    <w:abstractNumId w:val="5"/>
  </w:num>
  <w:num w:numId="5" w16cid:durableId="55323973">
    <w:abstractNumId w:val="7"/>
  </w:num>
  <w:num w:numId="6" w16cid:durableId="1743600271">
    <w:abstractNumId w:val="14"/>
  </w:num>
  <w:num w:numId="7" w16cid:durableId="1436975046">
    <w:abstractNumId w:val="13"/>
  </w:num>
  <w:num w:numId="8" w16cid:durableId="234554404">
    <w:abstractNumId w:val="4"/>
  </w:num>
  <w:num w:numId="9" w16cid:durableId="2049449028">
    <w:abstractNumId w:val="12"/>
  </w:num>
  <w:num w:numId="10" w16cid:durableId="2127263496">
    <w:abstractNumId w:val="10"/>
  </w:num>
  <w:num w:numId="11" w16cid:durableId="671446591">
    <w:abstractNumId w:val="6"/>
  </w:num>
  <w:num w:numId="12" w16cid:durableId="2049990604">
    <w:abstractNumId w:val="0"/>
  </w:num>
  <w:num w:numId="13" w16cid:durableId="567693098">
    <w:abstractNumId w:val="3"/>
  </w:num>
  <w:num w:numId="14" w16cid:durableId="1236816211">
    <w:abstractNumId w:val="9"/>
  </w:num>
  <w:num w:numId="15" w16cid:durableId="1204441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3D7"/>
    <w:rsid w:val="0000076B"/>
    <w:rsid w:val="000010ED"/>
    <w:rsid w:val="00002D98"/>
    <w:rsid w:val="00003591"/>
    <w:rsid w:val="00003980"/>
    <w:rsid w:val="00006FA0"/>
    <w:rsid w:val="00011A49"/>
    <w:rsid w:val="00012171"/>
    <w:rsid w:val="00014E0B"/>
    <w:rsid w:val="00016051"/>
    <w:rsid w:val="00020090"/>
    <w:rsid w:val="0002196A"/>
    <w:rsid w:val="00031AC9"/>
    <w:rsid w:val="00033282"/>
    <w:rsid w:val="000362E0"/>
    <w:rsid w:val="00041949"/>
    <w:rsid w:val="00045962"/>
    <w:rsid w:val="00047ADB"/>
    <w:rsid w:val="00050AAA"/>
    <w:rsid w:val="000704D1"/>
    <w:rsid w:val="00073C6E"/>
    <w:rsid w:val="00077F39"/>
    <w:rsid w:val="00080AAF"/>
    <w:rsid w:val="00084F51"/>
    <w:rsid w:val="000865CB"/>
    <w:rsid w:val="0009170C"/>
    <w:rsid w:val="00094210"/>
    <w:rsid w:val="000947B7"/>
    <w:rsid w:val="00094A47"/>
    <w:rsid w:val="000A28A6"/>
    <w:rsid w:val="000B19F1"/>
    <w:rsid w:val="000B4A18"/>
    <w:rsid w:val="000C0A2E"/>
    <w:rsid w:val="000C407C"/>
    <w:rsid w:val="000D3374"/>
    <w:rsid w:val="000D57BA"/>
    <w:rsid w:val="000D61FB"/>
    <w:rsid w:val="000E0753"/>
    <w:rsid w:val="000E0B35"/>
    <w:rsid w:val="000E6DA0"/>
    <w:rsid w:val="000E7E5B"/>
    <w:rsid w:val="001022FF"/>
    <w:rsid w:val="00104C14"/>
    <w:rsid w:val="00105E09"/>
    <w:rsid w:val="00106D4B"/>
    <w:rsid w:val="001077C4"/>
    <w:rsid w:val="0010786C"/>
    <w:rsid w:val="00107F83"/>
    <w:rsid w:val="00113B4C"/>
    <w:rsid w:val="00114E7D"/>
    <w:rsid w:val="0011568A"/>
    <w:rsid w:val="001215CB"/>
    <w:rsid w:val="00121C73"/>
    <w:rsid w:val="00125351"/>
    <w:rsid w:val="00130A6A"/>
    <w:rsid w:val="001325DA"/>
    <w:rsid w:val="00133D74"/>
    <w:rsid w:val="001341EC"/>
    <w:rsid w:val="001351CC"/>
    <w:rsid w:val="00137678"/>
    <w:rsid w:val="0014033A"/>
    <w:rsid w:val="001442E7"/>
    <w:rsid w:val="00145AAC"/>
    <w:rsid w:val="00150BD9"/>
    <w:rsid w:val="00150E7C"/>
    <w:rsid w:val="00153970"/>
    <w:rsid w:val="00154A92"/>
    <w:rsid w:val="001574D3"/>
    <w:rsid w:val="00157D0D"/>
    <w:rsid w:val="00157D0F"/>
    <w:rsid w:val="001736DD"/>
    <w:rsid w:val="00174C28"/>
    <w:rsid w:val="0017563E"/>
    <w:rsid w:val="00175BB2"/>
    <w:rsid w:val="001832E9"/>
    <w:rsid w:val="0018417E"/>
    <w:rsid w:val="00186999"/>
    <w:rsid w:val="00187961"/>
    <w:rsid w:val="00190E73"/>
    <w:rsid w:val="001910A5"/>
    <w:rsid w:val="00191AFA"/>
    <w:rsid w:val="00192E03"/>
    <w:rsid w:val="001970D0"/>
    <w:rsid w:val="001A02CD"/>
    <w:rsid w:val="001A2CB4"/>
    <w:rsid w:val="001A36ED"/>
    <w:rsid w:val="001B0622"/>
    <w:rsid w:val="001B2E21"/>
    <w:rsid w:val="001B501D"/>
    <w:rsid w:val="001C2152"/>
    <w:rsid w:val="001C356D"/>
    <w:rsid w:val="001C656C"/>
    <w:rsid w:val="001C75EA"/>
    <w:rsid w:val="001D2E58"/>
    <w:rsid w:val="001E47CF"/>
    <w:rsid w:val="001E5B1C"/>
    <w:rsid w:val="001E66D0"/>
    <w:rsid w:val="001E79EC"/>
    <w:rsid w:val="001E7C44"/>
    <w:rsid w:val="001F0A75"/>
    <w:rsid w:val="001F23FE"/>
    <w:rsid w:val="001F24CF"/>
    <w:rsid w:val="001F25BE"/>
    <w:rsid w:val="001F35BB"/>
    <w:rsid w:val="001F4248"/>
    <w:rsid w:val="001F67B2"/>
    <w:rsid w:val="0020163B"/>
    <w:rsid w:val="00206EDB"/>
    <w:rsid w:val="0021089F"/>
    <w:rsid w:val="00210CC1"/>
    <w:rsid w:val="00211F05"/>
    <w:rsid w:val="00213328"/>
    <w:rsid w:val="00215DB4"/>
    <w:rsid w:val="00217859"/>
    <w:rsid w:val="00221E21"/>
    <w:rsid w:val="00224AC3"/>
    <w:rsid w:val="002324CE"/>
    <w:rsid w:val="00236455"/>
    <w:rsid w:val="002373E3"/>
    <w:rsid w:val="00237B17"/>
    <w:rsid w:val="00241A4F"/>
    <w:rsid w:val="00241A92"/>
    <w:rsid w:val="0024470F"/>
    <w:rsid w:val="002476E4"/>
    <w:rsid w:val="00251BDE"/>
    <w:rsid w:val="0025208E"/>
    <w:rsid w:val="002542E3"/>
    <w:rsid w:val="00255D31"/>
    <w:rsid w:val="00262652"/>
    <w:rsid w:val="002633D7"/>
    <w:rsid w:val="0026424B"/>
    <w:rsid w:val="0026532D"/>
    <w:rsid w:val="0027139E"/>
    <w:rsid w:val="00271511"/>
    <w:rsid w:val="0027179C"/>
    <w:rsid w:val="00280A77"/>
    <w:rsid w:val="00282743"/>
    <w:rsid w:val="00287B82"/>
    <w:rsid w:val="00291793"/>
    <w:rsid w:val="002933EF"/>
    <w:rsid w:val="002A1439"/>
    <w:rsid w:val="002A1AFB"/>
    <w:rsid w:val="002A3228"/>
    <w:rsid w:val="002A52A1"/>
    <w:rsid w:val="002A7607"/>
    <w:rsid w:val="002B1EAE"/>
    <w:rsid w:val="002B5675"/>
    <w:rsid w:val="002B708A"/>
    <w:rsid w:val="002B7D4F"/>
    <w:rsid w:val="002D1DB1"/>
    <w:rsid w:val="002D3DD7"/>
    <w:rsid w:val="002D6209"/>
    <w:rsid w:val="002D79E5"/>
    <w:rsid w:val="002E02B3"/>
    <w:rsid w:val="002E269B"/>
    <w:rsid w:val="002E5D62"/>
    <w:rsid w:val="002F15FF"/>
    <w:rsid w:val="002F78F1"/>
    <w:rsid w:val="002F794A"/>
    <w:rsid w:val="00302759"/>
    <w:rsid w:val="00302A66"/>
    <w:rsid w:val="00306CA2"/>
    <w:rsid w:val="003143A6"/>
    <w:rsid w:val="0031595D"/>
    <w:rsid w:val="00316520"/>
    <w:rsid w:val="0031661D"/>
    <w:rsid w:val="003204F4"/>
    <w:rsid w:val="00324E4A"/>
    <w:rsid w:val="003261F0"/>
    <w:rsid w:val="003276C3"/>
    <w:rsid w:val="00336DAE"/>
    <w:rsid w:val="003409EC"/>
    <w:rsid w:val="00342BCB"/>
    <w:rsid w:val="00342F9E"/>
    <w:rsid w:val="0034354D"/>
    <w:rsid w:val="003452C0"/>
    <w:rsid w:val="00345A63"/>
    <w:rsid w:val="00345ED0"/>
    <w:rsid w:val="003471D6"/>
    <w:rsid w:val="003613C5"/>
    <w:rsid w:val="00363EE0"/>
    <w:rsid w:val="00376F8D"/>
    <w:rsid w:val="00382F1F"/>
    <w:rsid w:val="003842BD"/>
    <w:rsid w:val="0038522C"/>
    <w:rsid w:val="003975EA"/>
    <w:rsid w:val="003A08CB"/>
    <w:rsid w:val="003A325E"/>
    <w:rsid w:val="003A5958"/>
    <w:rsid w:val="003A6652"/>
    <w:rsid w:val="003B0D76"/>
    <w:rsid w:val="003B450C"/>
    <w:rsid w:val="003B7015"/>
    <w:rsid w:val="003C2214"/>
    <w:rsid w:val="003C4C37"/>
    <w:rsid w:val="003C5224"/>
    <w:rsid w:val="003C74FE"/>
    <w:rsid w:val="003C77A0"/>
    <w:rsid w:val="003D0BD2"/>
    <w:rsid w:val="003D143E"/>
    <w:rsid w:val="003D14A6"/>
    <w:rsid w:val="003D2C8C"/>
    <w:rsid w:val="003D5A3D"/>
    <w:rsid w:val="003D6C63"/>
    <w:rsid w:val="003D72A3"/>
    <w:rsid w:val="003E300A"/>
    <w:rsid w:val="003E5C78"/>
    <w:rsid w:val="003E6430"/>
    <w:rsid w:val="003F00B0"/>
    <w:rsid w:val="003F2A30"/>
    <w:rsid w:val="0040292F"/>
    <w:rsid w:val="004029D2"/>
    <w:rsid w:val="00402A2E"/>
    <w:rsid w:val="00407708"/>
    <w:rsid w:val="00411641"/>
    <w:rsid w:val="0041386C"/>
    <w:rsid w:val="004150A6"/>
    <w:rsid w:val="00417488"/>
    <w:rsid w:val="00426649"/>
    <w:rsid w:val="00427DC1"/>
    <w:rsid w:val="00431636"/>
    <w:rsid w:val="00432B20"/>
    <w:rsid w:val="00433CCB"/>
    <w:rsid w:val="00433ED3"/>
    <w:rsid w:val="00440161"/>
    <w:rsid w:val="004411CF"/>
    <w:rsid w:val="00441C72"/>
    <w:rsid w:val="0044257D"/>
    <w:rsid w:val="00443BE1"/>
    <w:rsid w:val="00446081"/>
    <w:rsid w:val="004500BB"/>
    <w:rsid w:val="00450D45"/>
    <w:rsid w:val="00451B26"/>
    <w:rsid w:val="00457842"/>
    <w:rsid w:val="00463062"/>
    <w:rsid w:val="00475779"/>
    <w:rsid w:val="004759CD"/>
    <w:rsid w:val="004803BE"/>
    <w:rsid w:val="0048112F"/>
    <w:rsid w:val="00481A29"/>
    <w:rsid w:val="00486FCA"/>
    <w:rsid w:val="00494ADB"/>
    <w:rsid w:val="00496C9B"/>
    <w:rsid w:val="00496DD8"/>
    <w:rsid w:val="004A6660"/>
    <w:rsid w:val="004B6429"/>
    <w:rsid w:val="004C367B"/>
    <w:rsid w:val="004C4016"/>
    <w:rsid w:val="004C4C06"/>
    <w:rsid w:val="004C5FCD"/>
    <w:rsid w:val="004C6FD2"/>
    <w:rsid w:val="004C7E92"/>
    <w:rsid w:val="004D4E20"/>
    <w:rsid w:val="004E6C74"/>
    <w:rsid w:val="004F00F8"/>
    <w:rsid w:val="004F0F53"/>
    <w:rsid w:val="004F65A1"/>
    <w:rsid w:val="005028FA"/>
    <w:rsid w:val="00503324"/>
    <w:rsid w:val="00504AE0"/>
    <w:rsid w:val="00506E8F"/>
    <w:rsid w:val="005074B2"/>
    <w:rsid w:val="005118B4"/>
    <w:rsid w:val="0051251C"/>
    <w:rsid w:val="0051514A"/>
    <w:rsid w:val="00516085"/>
    <w:rsid w:val="00517B50"/>
    <w:rsid w:val="00521F34"/>
    <w:rsid w:val="00522279"/>
    <w:rsid w:val="005234D9"/>
    <w:rsid w:val="005237DA"/>
    <w:rsid w:val="005241E8"/>
    <w:rsid w:val="005252B6"/>
    <w:rsid w:val="0052732E"/>
    <w:rsid w:val="00527406"/>
    <w:rsid w:val="0053200E"/>
    <w:rsid w:val="00541EDB"/>
    <w:rsid w:val="00543BEA"/>
    <w:rsid w:val="00544D4C"/>
    <w:rsid w:val="00547E33"/>
    <w:rsid w:val="0055011F"/>
    <w:rsid w:val="0055126D"/>
    <w:rsid w:val="00557DE1"/>
    <w:rsid w:val="0056195C"/>
    <w:rsid w:val="0056253B"/>
    <w:rsid w:val="005671B4"/>
    <w:rsid w:val="0057367D"/>
    <w:rsid w:val="00573A2A"/>
    <w:rsid w:val="0057425C"/>
    <w:rsid w:val="00577828"/>
    <w:rsid w:val="0058296E"/>
    <w:rsid w:val="005860E6"/>
    <w:rsid w:val="005A7168"/>
    <w:rsid w:val="005B05E9"/>
    <w:rsid w:val="005B1942"/>
    <w:rsid w:val="005B2A99"/>
    <w:rsid w:val="005B7B2A"/>
    <w:rsid w:val="005C1ED5"/>
    <w:rsid w:val="005C2970"/>
    <w:rsid w:val="005C398C"/>
    <w:rsid w:val="005C71F6"/>
    <w:rsid w:val="005C7667"/>
    <w:rsid w:val="005D000C"/>
    <w:rsid w:val="005D506C"/>
    <w:rsid w:val="005D5B8D"/>
    <w:rsid w:val="005D66E0"/>
    <w:rsid w:val="005E292E"/>
    <w:rsid w:val="005E366B"/>
    <w:rsid w:val="005F0CCB"/>
    <w:rsid w:val="005F5F9A"/>
    <w:rsid w:val="00607062"/>
    <w:rsid w:val="00607D9F"/>
    <w:rsid w:val="0061072A"/>
    <w:rsid w:val="00610848"/>
    <w:rsid w:val="00610BA9"/>
    <w:rsid w:val="0061179A"/>
    <w:rsid w:val="00613FEC"/>
    <w:rsid w:val="00614C8A"/>
    <w:rsid w:val="00615E27"/>
    <w:rsid w:val="00616AD6"/>
    <w:rsid w:val="0062127F"/>
    <w:rsid w:val="00624269"/>
    <w:rsid w:val="006242DD"/>
    <w:rsid w:val="00625251"/>
    <w:rsid w:val="00625731"/>
    <w:rsid w:val="00633079"/>
    <w:rsid w:val="00633FAC"/>
    <w:rsid w:val="006356C4"/>
    <w:rsid w:val="00640EE5"/>
    <w:rsid w:val="006421CC"/>
    <w:rsid w:val="00645C0A"/>
    <w:rsid w:val="00646786"/>
    <w:rsid w:val="00647BD6"/>
    <w:rsid w:val="00647BEB"/>
    <w:rsid w:val="00654436"/>
    <w:rsid w:val="00654DC9"/>
    <w:rsid w:val="00656188"/>
    <w:rsid w:val="00656AE8"/>
    <w:rsid w:val="00656B79"/>
    <w:rsid w:val="00661183"/>
    <w:rsid w:val="00662143"/>
    <w:rsid w:val="00664940"/>
    <w:rsid w:val="00664ED8"/>
    <w:rsid w:val="00665945"/>
    <w:rsid w:val="0066791A"/>
    <w:rsid w:val="00670B37"/>
    <w:rsid w:val="00675008"/>
    <w:rsid w:val="006829DE"/>
    <w:rsid w:val="00684FBF"/>
    <w:rsid w:val="00687F25"/>
    <w:rsid w:val="006917F9"/>
    <w:rsid w:val="00692436"/>
    <w:rsid w:val="006925D3"/>
    <w:rsid w:val="00693716"/>
    <w:rsid w:val="0069673B"/>
    <w:rsid w:val="00696FCF"/>
    <w:rsid w:val="006A7734"/>
    <w:rsid w:val="006B2F05"/>
    <w:rsid w:val="006B3448"/>
    <w:rsid w:val="006B4093"/>
    <w:rsid w:val="006B55C1"/>
    <w:rsid w:val="006B731F"/>
    <w:rsid w:val="006C3DA2"/>
    <w:rsid w:val="006D0127"/>
    <w:rsid w:val="006D0D31"/>
    <w:rsid w:val="006D483C"/>
    <w:rsid w:val="006D5FE3"/>
    <w:rsid w:val="006D7998"/>
    <w:rsid w:val="006E2A49"/>
    <w:rsid w:val="006F20B9"/>
    <w:rsid w:val="006F3308"/>
    <w:rsid w:val="006F63F3"/>
    <w:rsid w:val="007122B3"/>
    <w:rsid w:val="0071269D"/>
    <w:rsid w:val="00713323"/>
    <w:rsid w:val="007260B0"/>
    <w:rsid w:val="007359FC"/>
    <w:rsid w:val="00740271"/>
    <w:rsid w:val="00743EF2"/>
    <w:rsid w:val="0075040F"/>
    <w:rsid w:val="00750571"/>
    <w:rsid w:val="00751277"/>
    <w:rsid w:val="00753613"/>
    <w:rsid w:val="00753A36"/>
    <w:rsid w:val="0075467F"/>
    <w:rsid w:val="00754BFC"/>
    <w:rsid w:val="007551E0"/>
    <w:rsid w:val="00760765"/>
    <w:rsid w:val="00763C9E"/>
    <w:rsid w:val="007645DF"/>
    <w:rsid w:val="00764BA2"/>
    <w:rsid w:val="00766378"/>
    <w:rsid w:val="007676EF"/>
    <w:rsid w:val="0077549B"/>
    <w:rsid w:val="00777149"/>
    <w:rsid w:val="00782820"/>
    <w:rsid w:val="007836A5"/>
    <w:rsid w:val="00783DF5"/>
    <w:rsid w:val="00790AC1"/>
    <w:rsid w:val="007917D5"/>
    <w:rsid w:val="00793408"/>
    <w:rsid w:val="00796B50"/>
    <w:rsid w:val="007976DC"/>
    <w:rsid w:val="00797702"/>
    <w:rsid w:val="00797C7A"/>
    <w:rsid w:val="007B011A"/>
    <w:rsid w:val="007B69D8"/>
    <w:rsid w:val="007C330B"/>
    <w:rsid w:val="007C3904"/>
    <w:rsid w:val="007C77C9"/>
    <w:rsid w:val="007D2EC1"/>
    <w:rsid w:val="007E06AB"/>
    <w:rsid w:val="007E0F8E"/>
    <w:rsid w:val="007E153B"/>
    <w:rsid w:val="007E19C8"/>
    <w:rsid w:val="007E4591"/>
    <w:rsid w:val="007E5DE5"/>
    <w:rsid w:val="007F291D"/>
    <w:rsid w:val="007F4E5B"/>
    <w:rsid w:val="007F7543"/>
    <w:rsid w:val="007F7558"/>
    <w:rsid w:val="007F76BB"/>
    <w:rsid w:val="0080292F"/>
    <w:rsid w:val="008038E8"/>
    <w:rsid w:val="0080460B"/>
    <w:rsid w:val="00805416"/>
    <w:rsid w:val="00805A09"/>
    <w:rsid w:val="008072D4"/>
    <w:rsid w:val="0081324A"/>
    <w:rsid w:val="008146D5"/>
    <w:rsid w:val="00816B34"/>
    <w:rsid w:val="00821298"/>
    <w:rsid w:val="00823E57"/>
    <w:rsid w:val="00824CF9"/>
    <w:rsid w:val="00827324"/>
    <w:rsid w:val="00827556"/>
    <w:rsid w:val="00840031"/>
    <w:rsid w:val="00842522"/>
    <w:rsid w:val="00842831"/>
    <w:rsid w:val="008478D2"/>
    <w:rsid w:val="0085171A"/>
    <w:rsid w:val="00857067"/>
    <w:rsid w:val="00860E29"/>
    <w:rsid w:val="00861B4C"/>
    <w:rsid w:val="00862976"/>
    <w:rsid w:val="008719E1"/>
    <w:rsid w:val="00871A77"/>
    <w:rsid w:val="008734BC"/>
    <w:rsid w:val="00874C9C"/>
    <w:rsid w:val="0088011D"/>
    <w:rsid w:val="008815AD"/>
    <w:rsid w:val="00884640"/>
    <w:rsid w:val="00892212"/>
    <w:rsid w:val="008A09D7"/>
    <w:rsid w:val="008A7536"/>
    <w:rsid w:val="008B1562"/>
    <w:rsid w:val="008B184F"/>
    <w:rsid w:val="008B73E1"/>
    <w:rsid w:val="008B7E3F"/>
    <w:rsid w:val="008C0B7C"/>
    <w:rsid w:val="008C2FA7"/>
    <w:rsid w:val="008C7517"/>
    <w:rsid w:val="008D3C4A"/>
    <w:rsid w:val="008D455A"/>
    <w:rsid w:val="008E0B3F"/>
    <w:rsid w:val="008E3009"/>
    <w:rsid w:val="008E4B2D"/>
    <w:rsid w:val="008F5223"/>
    <w:rsid w:val="008F734A"/>
    <w:rsid w:val="0090001A"/>
    <w:rsid w:val="009010DB"/>
    <w:rsid w:val="00904E80"/>
    <w:rsid w:val="009055D5"/>
    <w:rsid w:val="009066E5"/>
    <w:rsid w:val="009111A6"/>
    <w:rsid w:val="00912606"/>
    <w:rsid w:val="009144EA"/>
    <w:rsid w:val="009149E2"/>
    <w:rsid w:val="0092010A"/>
    <w:rsid w:val="00920FD8"/>
    <w:rsid w:val="00921046"/>
    <w:rsid w:val="0092673F"/>
    <w:rsid w:val="00930FDE"/>
    <w:rsid w:val="009326A1"/>
    <w:rsid w:val="00933371"/>
    <w:rsid w:val="00934E0D"/>
    <w:rsid w:val="009350D1"/>
    <w:rsid w:val="00935A03"/>
    <w:rsid w:val="00937740"/>
    <w:rsid w:val="00940634"/>
    <w:rsid w:val="00941A86"/>
    <w:rsid w:val="00941AF2"/>
    <w:rsid w:val="009457AA"/>
    <w:rsid w:val="00950D32"/>
    <w:rsid w:val="0095456B"/>
    <w:rsid w:val="00955A27"/>
    <w:rsid w:val="009573B9"/>
    <w:rsid w:val="00961134"/>
    <w:rsid w:val="009615F9"/>
    <w:rsid w:val="00965F9E"/>
    <w:rsid w:val="0097157A"/>
    <w:rsid w:val="00975B86"/>
    <w:rsid w:val="00976945"/>
    <w:rsid w:val="009773E4"/>
    <w:rsid w:val="00980B49"/>
    <w:rsid w:val="00981CAD"/>
    <w:rsid w:val="0098262F"/>
    <w:rsid w:val="00983C79"/>
    <w:rsid w:val="00983CE4"/>
    <w:rsid w:val="0098612B"/>
    <w:rsid w:val="009872EE"/>
    <w:rsid w:val="00987ABF"/>
    <w:rsid w:val="009960BF"/>
    <w:rsid w:val="009A1CA8"/>
    <w:rsid w:val="009A6452"/>
    <w:rsid w:val="009A7047"/>
    <w:rsid w:val="009B019D"/>
    <w:rsid w:val="009B4EF7"/>
    <w:rsid w:val="009C14E7"/>
    <w:rsid w:val="009C1F04"/>
    <w:rsid w:val="009C34DA"/>
    <w:rsid w:val="009C362B"/>
    <w:rsid w:val="009C36DD"/>
    <w:rsid w:val="009C4052"/>
    <w:rsid w:val="009C4911"/>
    <w:rsid w:val="009D4228"/>
    <w:rsid w:val="009D6F33"/>
    <w:rsid w:val="009E121A"/>
    <w:rsid w:val="009E39DE"/>
    <w:rsid w:val="009E61CA"/>
    <w:rsid w:val="009E6EED"/>
    <w:rsid w:val="009F1069"/>
    <w:rsid w:val="009F1307"/>
    <w:rsid w:val="009F41A3"/>
    <w:rsid w:val="009F7D8E"/>
    <w:rsid w:val="00A03C3A"/>
    <w:rsid w:val="00A05982"/>
    <w:rsid w:val="00A1467A"/>
    <w:rsid w:val="00A157FA"/>
    <w:rsid w:val="00A200C2"/>
    <w:rsid w:val="00A202B1"/>
    <w:rsid w:val="00A238F2"/>
    <w:rsid w:val="00A239F6"/>
    <w:rsid w:val="00A326CC"/>
    <w:rsid w:val="00A40EFE"/>
    <w:rsid w:val="00A42595"/>
    <w:rsid w:val="00A42926"/>
    <w:rsid w:val="00A44520"/>
    <w:rsid w:val="00A445B7"/>
    <w:rsid w:val="00A52638"/>
    <w:rsid w:val="00A5379F"/>
    <w:rsid w:val="00A57AD7"/>
    <w:rsid w:val="00A626FB"/>
    <w:rsid w:val="00A6356C"/>
    <w:rsid w:val="00A779F0"/>
    <w:rsid w:val="00A80606"/>
    <w:rsid w:val="00A82147"/>
    <w:rsid w:val="00A87E1B"/>
    <w:rsid w:val="00A900ED"/>
    <w:rsid w:val="00A90D83"/>
    <w:rsid w:val="00A948E8"/>
    <w:rsid w:val="00A94D0C"/>
    <w:rsid w:val="00A94D39"/>
    <w:rsid w:val="00A97578"/>
    <w:rsid w:val="00AA1763"/>
    <w:rsid w:val="00AA1F8C"/>
    <w:rsid w:val="00AA3A82"/>
    <w:rsid w:val="00AB1E01"/>
    <w:rsid w:val="00AC1F42"/>
    <w:rsid w:val="00AC39F2"/>
    <w:rsid w:val="00AC54F3"/>
    <w:rsid w:val="00AC62D3"/>
    <w:rsid w:val="00AC7CA9"/>
    <w:rsid w:val="00AD0D3A"/>
    <w:rsid w:val="00AD3989"/>
    <w:rsid w:val="00AE06B6"/>
    <w:rsid w:val="00AE4200"/>
    <w:rsid w:val="00AF370F"/>
    <w:rsid w:val="00AF66C0"/>
    <w:rsid w:val="00B002E6"/>
    <w:rsid w:val="00B10CA2"/>
    <w:rsid w:val="00B1253E"/>
    <w:rsid w:val="00B12649"/>
    <w:rsid w:val="00B14AB3"/>
    <w:rsid w:val="00B15901"/>
    <w:rsid w:val="00B21123"/>
    <w:rsid w:val="00B223AC"/>
    <w:rsid w:val="00B2251D"/>
    <w:rsid w:val="00B25A54"/>
    <w:rsid w:val="00B25E11"/>
    <w:rsid w:val="00B26C6A"/>
    <w:rsid w:val="00B26F70"/>
    <w:rsid w:val="00B30A25"/>
    <w:rsid w:val="00B33812"/>
    <w:rsid w:val="00B338C7"/>
    <w:rsid w:val="00B37226"/>
    <w:rsid w:val="00B40DA2"/>
    <w:rsid w:val="00B40E1E"/>
    <w:rsid w:val="00B43AC1"/>
    <w:rsid w:val="00B43BC5"/>
    <w:rsid w:val="00B47598"/>
    <w:rsid w:val="00B54E96"/>
    <w:rsid w:val="00B55727"/>
    <w:rsid w:val="00B624A7"/>
    <w:rsid w:val="00B71240"/>
    <w:rsid w:val="00B752D8"/>
    <w:rsid w:val="00B752FD"/>
    <w:rsid w:val="00B77EB8"/>
    <w:rsid w:val="00B91944"/>
    <w:rsid w:val="00B949B3"/>
    <w:rsid w:val="00BA3B8A"/>
    <w:rsid w:val="00BA4C8F"/>
    <w:rsid w:val="00BA66DB"/>
    <w:rsid w:val="00BB2B81"/>
    <w:rsid w:val="00BC014D"/>
    <w:rsid w:val="00BC4EFD"/>
    <w:rsid w:val="00BC6711"/>
    <w:rsid w:val="00BC7CF4"/>
    <w:rsid w:val="00BD32A2"/>
    <w:rsid w:val="00BD35A3"/>
    <w:rsid w:val="00BD70D4"/>
    <w:rsid w:val="00BD78CC"/>
    <w:rsid w:val="00BE143A"/>
    <w:rsid w:val="00BE3AA6"/>
    <w:rsid w:val="00BE4BA9"/>
    <w:rsid w:val="00BF61B0"/>
    <w:rsid w:val="00BF6692"/>
    <w:rsid w:val="00BF7A46"/>
    <w:rsid w:val="00C106A4"/>
    <w:rsid w:val="00C10B29"/>
    <w:rsid w:val="00C131E2"/>
    <w:rsid w:val="00C14DC0"/>
    <w:rsid w:val="00C1634C"/>
    <w:rsid w:val="00C2209E"/>
    <w:rsid w:val="00C27769"/>
    <w:rsid w:val="00C27BE6"/>
    <w:rsid w:val="00C334AD"/>
    <w:rsid w:val="00C34422"/>
    <w:rsid w:val="00C36A21"/>
    <w:rsid w:val="00C4190D"/>
    <w:rsid w:val="00C5041E"/>
    <w:rsid w:val="00C50493"/>
    <w:rsid w:val="00C523AB"/>
    <w:rsid w:val="00C53C41"/>
    <w:rsid w:val="00C54199"/>
    <w:rsid w:val="00C544CC"/>
    <w:rsid w:val="00C625F3"/>
    <w:rsid w:val="00C6413D"/>
    <w:rsid w:val="00C6666C"/>
    <w:rsid w:val="00C67154"/>
    <w:rsid w:val="00C70265"/>
    <w:rsid w:val="00C71223"/>
    <w:rsid w:val="00C756FC"/>
    <w:rsid w:val="00C81B2B"/>
    <w:rsid w:val="00C869BA"/>
    <w:rsid w:val="00C874C0"/>
    <w:rsid w:val="00C95AF1"/>
    <w:rsid w:val="00C9704D"/>
    <w:rsid w:val="00C97C4F"/>
    <w:rsid w:val="00CA0E6C"/>
    <w:rsid w:val="00CA55A5"/>
    <w:rsid w:val="00CA6F82"/>
    <w:rsid w:val="00CB23B9"/>
    <w:rsid w:val="00CB2E9C"/>
    <w:rsid w:val="00CB49B6"/>
    <w:rsid w:val="00CB4A43"/>
    <w:rsid w:val="00CC3C8F"/>
    <w:rsid w:val="00CC51DA"/>
    <w:rsid w:val="00CD0E7F"/>
    <w:rsid w:val="00CD47C9"/>
    <w:rsid w:val="00CD49FC"/>
    <w:rsid w:val="00CD6F82"/>
    <w:rsid w:val="00CE6FDC"/>
    <w:rsid w:val="00CF439F"/>
    <w:rsid w:val="00CF48CB"/>
    <w:rsid w:val="00D012FF"/>
    <w:rsid w:val="00D07D29"/>
    <w:rsid w:val="00D103E9"/>
    <w:rsid w:val="00D129CB"/>
    <w:rsid w:val="00D219E5"/>
    <w:rsid w:val="00D24469"/>
    <w:rsid w:val="00D24B05"/>
    <w:rsid w:val="00D269D1"/>
    <w:rsid w:val="00D34514"/>
    <w:rsid w:val="00D34C90"/>
    <w:rsid w:val="00D360BB"/>
    <w:rsid w:val="00D401F9"/>
    <w:rsid w:val="00D41614"/>
    <w:rsid w:val="00D42DBB"/>
    <w:rsid w:val="00D433F1"/>
    <w:rsid w:val="00D4459A"/>
    <w:rsid w:val="00D45A92"/>
    <w:rsid w:val="00D531C4"/>
    <w:rsid w:val="00D534FC"/>
    <w:rsid w:val="00D5782B"/>
    <w:rsid w:val="00D57C59"/>
    <w:rsid w:val="00D6202E"/>
    <w:rsid w:val="00D624C2"/>
    <w:rsid w:val="00D65DD6"/>
    <w:rsid w:val="00D66B47"/>
    <w:rsid w:val="00D67D4F"/>
    <w:rsid w:val="00D67E8F"/>
    <w:rsid w:val="00D72630"/>
    <w:rsid w:val="00D75DB9"/>
    <w:rsid w:val="00D76165"/>
    <w:rsid w:val="00D77DD7"/>
    <w:rsid w:val="00D81CD1"/>
    <w:rsid w:val="00D82722"/>
    <w:rsid w:val="00D82D22"/>
    <w:rsid w:val="00D84B4B"/>
    <w:rsid w:val="00D86226"/>
    <w:rsid w:val="00D879ED"/>
    <w:rsid w:val="00D87B39"/>
    <w:rsid w:val="00D904AF"/>
    <w:rsid w:val="00D90B57"/>
    <w:rsid w:val="00D921EC"/>
    <w:rsid w:val="00D961DD"/>
    <w:rsid w:val="00DA196C"/>
    <w:rsid w:val="00DA3FE3"/>
    <w:rsid w:val="00DA41C3"/>
    <w:rsid w:val="00DA581A"/>
    <w:rsid w:val="00DB1E34"/>
    <w:rsid w:val="00DB3F76"/>
    <w:rsid w:val="00DB4028"/>
    <w:rsid w:val="00DB74E6"/>
    <w:rsid w:val="00DB774B"/>
    <w:rsid w:val="00DC1F4D"/>
    <w:rsid w:val="00DC5654"/>
    <w:rsid w:val="00DC6AA3"/>
    <w:rsid w:val="00DD05E8"/>
    <w:rsid w:val="00DD0D3F"/>
    <w:rsid w:val="00DD29B8"/>
    <w:rsid w:val="00DE254A"/>
    <w:rsid w:val="00DE2C56"/>
    <w:rsid w:val="00DE4CCE"/>
    <w:rsid w:val="00DE6D0B"/>
    <w:rsid w:val="00DF045C"/>
    <w:rsid w:val="00DF08BC"/>
    <w:rsid w:val="00DF27AD"/>
    <w:rsid w:val="00DF4F37"/>
    <w:rsid w:val="00DF6895"/>
    <w:rsid w:val="00DF6FE9"/>
    <w:rsid w:val="00DF7385"/>
    <w:rsid w:val="00E03280"/>
    <w:rsid w:val="00E067C8"/>
    <w:rsid w:val="00E07AEB"/>
    <w:rsid w:val="00E13509"/>
    <w:rsid w:val="00E1569D"/>
    <w:rsid w:val="00E1674C"/>
    <w:rsid w:val="00E21315"/>
    <w:rsid w:val="00E22095"/>
    <w:rsid w:val="00E2406C"/>
    <w:rsid w:val="00E3045C"/>
    <w:rsid w:val="00E30ACC"/>
    <w:rsid w:val="00E3227E"/>
    <w:rsid w:val="00E32329"/>
    <w:rsid w:val="00E35E1C"/>
    <w:rsid w:val="00E35E8D"/>
    <w:rsid w:val="00E372B5"/>
    <w:rsid w:val="00E40D2D"/>
    <w:rsid w:val="00E40D4B"/>
    <w:rsid w:val="00E47788"/>
    <w:rsid w:val="00E535B2"/>
    <w:rsid w:val="00E564A0"/>
    <w:rsid w:val="00E60262"/>
    <w:rsid w:val="00E610D5"/>
    <w:rsid w:val="00E61C17"/>
    <w:rsid w:val="00E61EDF"/>
    <w:rsid w:val="00E641F4"/>
    <w:rsid w:val="00E711B3"/>
    <w:rsid w:val="00E74280"/>
    <w:rsid w:val="00E7663B"/>
    <w:rsid w:val="00E83635"/>
    <w:rsid w:val="00E839FE"/>
    <w:rsid w:val="00E846C3"/>
    <w:rsid w:val="00E85874"/>
    <w:rsid w:val="00E86BFF"/>
    <w:rsid w:val="00E877A9"/>
    <w:rsid w:val="00E87972"/>
    <w:rsid w:val="00E9006A"/>
    <w:rsid w:val="00E910F1"/>
    <w:rsid w:val="00E977DE"/>
    <w:rsid w:val="00EA0D7C"/>
    <w:rsid w:val="00EA10CE"/>
    <w:rsid w:val="00EA1CA9"/>
    <w:rsid w:val="00EA479C"/>
    <w:rsid w:val="00EA4D6A"/>
    <w:rsid w:val="00EA4F45"/>
    <w:rsid w:val="00EB12C0"/>
    <w:rsid w:val="00EB3795"/>
    <w:rsid w:val="00EB7323"/>
    <w:rsid w:val="00EC0D77"/>
    <w:rsid w:val="00EC1EAA"/>
    <w:rsid w:val="00EC2A75"/>
    <w:rsid w:val="00EC3A00"/>
    <w:rsid w:val="00EC4E78"/>
    <w:rsid w:val="00EC6C2F"/>
    <w:rsid w:val="00ED20D6"/>
    <w:rsid w:val="00ED6E8E"/>
    <w:rsid w:val="00ED7232"/>
    <w:rsid w:val="00EE27AF"/>
    <w:rsid w:val="00EE3640"/>
    <w:rsid w:val="00EF09EB"/>
    <w:rsid w:val="00EF0EC0"/>
    <w:rsid w:val="00F01AAD"/>
    <w:rsid w:val="00F05EF8"/>
    <w:rsid w:val="00F12B7C"/>
    <w:rsid w:val="00F12CB8"/>
    <w:rsid w:val="00F150F1"/>
    <w:rsid w:val="00F166F1"/>
    <w:rsid w:val="00F21EA8"/>
    <w:rsid w:val="00F22EAD"/>
    <w:rsid w:val="00F232BE"/>
    <w:rsid w:val="00F33EF0"/>
    <w:rsid w:val="00F3443B"/>
    <w:rsid w:val="00F35B80"/>
    <w:rsid w:val="00F37CF2"/>
    <w:rsid w:val="00F4218B"/>
    <w:rsid w:val="00F436AF"/>
    <w:rsid w:val="00F44A9D"/>
    <w:rsid w:val="00F44C3D"/>
    <w:rsid w:val="00F47A4D"/>
    <w:rsid w:val="00F53A28"/>
    <w:rsid w:val="00F53F7B"/>
    <w:rsid w:val="00F54DEA"/>
    <w:rsid w:val="00F62333"/>
    <w:rsid w:val="00F64B87"/>
    <w:rsid w:val="00F70AB5"/>
    <w:rsid w:val="00F72141"/>
    <w:rsid w:val="00F741DA"/>
    <w:rsid w:val="00F76765"/>
    <w:rsid w:val="00F77866"/>
    <w:rsid w:val="00F778AE"/>
    <w:rsid w:val="00F84A0E"/>
    <w:rsid w:val="00F91617"/>
    <w:rsid w:val="00F91DEF"/>
    <w:rsid w:val="00F95F5A"/>
    <w:rsid w:val="00F96443"/>
    <w:rsid w:val="00FA2B00"/>
    <w:rsid w:val="00FB4F61"/>
    <w:rsid w:val="00FB62B0"/>
    <w:rsid w:val="00FB6614"/>
    <w:rsid w:val="00FC6429"/>
    <w:rsid w:val="00FD1574"/>
    <w:rsid w:val="00FD63B0"/>
    <w:rsid w:val="00FD6B5E"/>
    <w:rsid w:val="00FE0825"/>
    <w:rsid w:val="00FE1FE1"/>
    <w:rsid w:val="00FE43CC"/>
    <w:rsid w:val="00FE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3681"/>
  <w15:docId w15:val="{39E3A4C6-2AE1-4513-AE7B-F9F5D55A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17859"/>
    <w:pPr>
      <w:spacing w:after="120"/>
    </w:pPr>
  </w:style>
  <w:style w:type="character" w:customStyle="1" w:styleId="BodyTextChar">
    <w:name w:val="Body Text Char"/>
    <w:basedOn w:val="DefaultParagraphFont"/>
    <w:link w:val="BodyText"/>
    <w:uiPriority w:val="99"/>
    <w:semiHidden/>
    <w:rsid w:val="00217859"/>
    <w:rPr>
      <w:sz w:val="28"/>
      <w:szCs w:val="22"/>
    </w:rPr>
  </w:style>
  <w:style w:type="paragraph" w:styleId="ListParagraph">
    <w:name w:val="List Paragraph"/>
    <w:basedOn w:val="Normal"/>
    <w:uiPriority w:val="34"/>
    <w:qFormat/>
    <w:rsid w:val="00983CE4"/>
    <w:pPr>
      <w:ind w:left="720"/>
      <w:contextualSpacing/>
    </w:pPr>
  </w:style>
  <w:style w:type="table" w:styleId="TableGrid">
    <w:name w:val="Table Grid"/>
    <w:basedOn w:val="TableNormal"/>
    <w:uiPriority w:val="59"/>
    <w:rsid w:val="0055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Char Char Char Char Char Char Char Char Char Char Char Char Char Char Char,Char Char Char Char Char Char Char Char Char Char Char Char Char,Char Char Cha,Обычный (веб)1,Char Char"/>
    <w:basedOn w:val="Normal"/>
    <w:uiPriority w:val="99"/>
    <w:unhideWhenUsed/>
    <w:qFormat/>
    <w:rsid w:val="00F232BE"/>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293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3EF"/>
    <w:rPr>
      <w:rFonts w:ascii="Tahoma" w:hAnsi="Tahoma" w:cs="Tahoma"/>
      <w:sz w:val="16"/>
      <w:szCs w:val="16"/>
    </w:rPr>
  </w:style>
  <w:style w:type="paragraph" w:customStyle="1" w:styleId="Normal1">
    <w:name w:val="Normal1"/>
    <w:basedOn w:val="Normal"/>
    <w:rsid w:val="00C9704D"/>
    <w:pPr>
      <w:spacing w:before="100" w:beforeAutospacing="1" w:after="100" w:afterAutospacing="1" w:line="240" w:lineRule="auto"/>
    </w:pPr>
    <w:rPr>
      <w:rFonts w:eastAsia="Times New Roman"/>
      <w:sz w:val="24"/>
      <w:szCs w:val="24"/>
    </w:rPr>
  </w:style>
  <w:style w:type="character" w:customStyle="1" w:styleId="text">
    <w:name w:val="text"/>
    <w:rsid w:val="007E0F8E"/>
  </w:style>
  <w:style w:type="paragraph" w:styleId="Header">
    <w:name w:val="header"/>
    <w:basedOn w:val="Normal"/>
    <w:link w:val="HeaderChar"/>
    <w:uiPriority w:val="99"/>
    <w:unhideWhenUsed/>
    <w:rsid w:val="00BE3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AA6"/>
    <w:rPr>
      <w:sz w:val="28"/>
      <w:szCs w:val="22"/>
    </w:rPr>
  </w:style>
  <w:style w:type="paragraph" w:styleId="Footer">
    <w:name w:val="footer"/>
    <w:basedOn w:val="Normal"/>
    <w:link w:val="FooterChar"/>
    <w:uiPriority w:val="99"/>
    <w:unhideWhenUsed/>
    <w:rsid w:val="00BE3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AA6"/>
    <w:rPr>
      <w:sz w:val="28"/>
      <w:szCs w:val="22"/>
    </w:rPr>
  </w:style>
  <w:style w:type="character" w:styleId="CommentReference">
    <w:name w:val="annotation reference"/>
    <w:basedOn w:val="DefaultParagraphFont"/>
    <w:uiPriority w:val="99"/>
    <w:semiHidden/>
    <w:unhideWhenUsed/>
    <w:rsid w:val="00443BE1"/>
    <w:rPr>
      <w:sz w:val="16"/>
      <w:szCs w:val="16"/>
    </w:rPr>
  </w:style>
  <w:style w:type="paragraph" w:styleId="CommentText">
    <w:name w:val="annotation text"/>
    <w:basedOn w:val="Normal"/>
    <w:link w:val="CommentTextChar"/>
    <w:uiPriority w:val="99"/>
    <w:semiHidden/>
    <w:unhideWhenUsed/>
    <w:rsid w:val="00443BE1"/>
    <w:pPr>
      <w:spacing w:line="240" w:lineRule="auto"/>
    </w:pPr>
    <w:rPr>
      <w:sz w:val="20"/>
      <w:szCs w:val="20"/>
    </w:rPr>
  </w:style>
  <w:style w:type="character" w:customStyle="1" w:styleId="CommentTextChar">
    <w:name w:val="Comment Text Char"/>
    <w:basedOn w:val="DefaultParagraphFont"/>
    <w:link w:val="CommentText"/>
    <w:uiPriority w:val="99"/>
    <w:semiHidden/>
    <w:rsid w:val="00443BE1"/>
  </w:style>
  <w:style w:type="paragraph" w:styleId="CommentSubject">
    <w:name w:val="annotation subject"/>
    <w:basedOn w:val="CommentText"/>
    <w:next w:val="CommentText"/>
    <w:link w:val="CommentSubjectChar"/>
    <w:uiPriority w:val="99"/>
    <w:semiHidden/>
    <w:unhideWhenUsed/>
    <w:rsid w:val="00443BE1"/>
    <w:rPr>
      <w:b/>
      <w:bCs/>
    </w:rPr>
  </w:style>
  <w:style w:type="character" w:customStyle="1" w:styleId="CommentSubjectChar">
    <w:name w:val="Comment Subject Char"/>
    <w:basedOn w:val="CommentTextChar"/>
    <w:link w:val="CommentSubject"/>
    <w:uiPriority w:val="99"/>
    <w:semiHidden/>
    <w:rsid w:val="00443BE1"/>
    <w:rPr>
      <w:b/>
      <w:bCs/>
    </w:rPr>
  </w:style>
  <w:style w:type="character" w:customStyle="1" w:styleId="fontstyle01">
    <w:name w:val="fontstyle01"/>
    <w:basedOn w:val="DefaultParagraphFont"/>
    <w:rsid w:val="00A9757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617241">
      <w:bodyDiv w:val="1"/>
      <w:marLeft w:val="0"/>
      <w:marRight w:val="0"/>
      <w:marTop w:val="0"/>
      <w:marBottom w:val="0"/>
      <w:divBdr>
        <w:top w:val="none" w:sz="0" w:space="0" w:color="auto"/>
        <w:left w:val="none" w:sz="0" w:space="0" w:color="auto"/>
        <w:bottom w:val="none" w:sz="0" w:space="0" w:color="auto"/>
        <w:right w:val="none" w:sz="0" w:space="0" w:color="auto"/>
      </w:divBdr>
    </w:div>
    <w:div w:id="1128595604">
      <w:bodyDiv w:val="1"/>
      <w:marLeft w:val="0"/>
      <w:marRight w:val="0"/>
      <w:marTop w:val="0"/>
      <w:marBottom w:val="0"/>
      <w:divBdr>
        <w:top w:val="none" w:sz="0" w:space="0" w:color="auto"/>
        <w:left w:val="none" w:sz="0" w:space="0" w:color="auto"/>
        <w:bottom w:val="none" w:sz="0" w:space="0" w:color="auto"/>
        <w:right w:val="none" w:sz="0" w:space="0" w:color="auto"/>
      </w:divBdr>
    </w:div>
    <w:div w:id="1295675168">
      <w:bodyDiv w:val="1"/>
      <w:marLeft w:val="0"/>
      <w:marRight w:val="0"/>
      <w:marTop w:val="0"/>
      <w:marBottom w:val="0"/>
      <w:divBdr>
        <w:top w:val="none" w:sz="0" w:space="0" w:color="auto"/>
        <w:left w:val="none" w:sz="0" w:space="0" w:color="auto"/>
        <w:bottom w:val="none" w:sz="0" w:space="0" w:color="auto"/>
        <w:right w:val="none" w:sz="0" w:space="0" w:color="auto"/>
      </w:divBdr>
    </w:div>
    <w:div w:id="1298947523">
      <w:bodyDiv w:val="1"/>
      <w:marLeft w:val="0"/>
      <w:marRight w:val="0"/>
      <w:marTop w:val="0"/>
      <w:marBottom w:val="0"/>
      <w:divBdr>
        <w:top w:val="none" w:sz="0" w:space="0" w:color="auto"/>
        <w:left w:val="none" w:sz="0" w:space="0" w:color="auto"/>
        <w:bottom w:val="none" w:sz="0" w:space="0" w:color="auto"/>
        <w:right w:val="none" w:sz="0" w:space="0" w:color="auto"/>
      </w:divBdr>
    </w:div>
    <w:div w:id="15008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9</cp:revision>
  <cp:lastPrinted>2022-11-25T08:10:00Z</cp:lastPrinted>
  <dcterms:created xsi:type="dcterms:W3CDTF">2026-06-24T08:45:00Z</dcterms:created>
  <dcterms:modified xsi:type="dcterms:W3CDTF">2026-06-26T01:57:00Z</dcterms:modified>
</cp:coreProperties>
</file>